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</w:p>
    <w:p w:rsidR="00344F44" w:rsidRDefault="00344F44" w:rsidP="00344F44">
      <w:pPr>
        <w:jc w:val="center"/>
        <w:rPr>
          <w:rFonts w:ascii="Times New Roman" w:hAnsi="Times New Roman" w:cs="Tahom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44" w:rsidRPr="00344F44" w:rsidRDefault="00344F44" w:rsidP="00344F44">
      <w:pPr>
        <w:spacing w:after="0" w:line="240" w:lineRule="auto"/>
        <w:jc w:val="center"/>
        <w:rPr>
          <w:rFonts w:ascii="Times New Roman" w:hAnsi="Times New Roman" w:cs="Tahoma"/>
          <w:b/>
          <w:sz w:val="40"/>
          <w:szCs w:val="40"/>
        </w:rPr>
      </w:pPr>
      <w:r w:rsidRPr="00344F44">
        <w:rPr>
          <w:rFonts w:ascii="Times New Roman" w:hAnsi="Times New Roman" w:cs="Tahoma"/>
          <w:b/>
          <w:sz w:val="40"/>
          <w:szCs w:val="40"/>
        </w:rPr>
        <w:t>АДМИНИСТРАЦИЯ</w:t>
      </w:r>
    </w:p>
    <w:p w:rsidR="00344F44" w:rsidRPr="00344F44" w:rsidRDefault="00344F44" w:rsidP="00344F44">
      <w:pPr>
        <w:spacing w:after="0" w:line="240" w:lineRule="auto"/>
        <w:jc w:val="center"/>
        <w:rPr>
          <w:rFonts w:ascii="Times New Roman" w:hAnsi="Times New Roman" w:cs="Tahoma"/>
          <w:b/>
          <w:sz w:val="40"/>
          <w:szCs w:val="40"/>
        </w:rPr>
      </w:pPr>
      <w:r w:rsidRPr="00344F44">
        <w:rPr>
          <w:rFonts w:ascii="Times New Roman" w:hAnsi="Times New Roman" w:cs="Tahoma"/>
          <w:b/>
          <w:sz w:val="40"/>
          <w:szCs w:val="40"/>
        </w:rPr>
        <w:t>ТРОИЦКОКРАСНЯНСКОГО СЕЛЬСОВЕТА</w:t>
      </w:r>
    </w:p>
    <w:p w:rsidR="00344F44" w:rsidRPr="00344F44" w:rsidRDefault="00344F44" w:rsidP="00344F44">
      <w:pPr>
        <w:spacing w:after="0" w:line="240" w:lineRule="auto"/>
        <w:jc w:val="center"/>
        <w:rPr>
          <w:rFonts w:ascii="Times New Roman" w:hAnsi="Times New Roman" w:cs="Tahoma"/>
          <w:sz w:val="40"/>
          <w:szCs w:val="40"/>
        </w:rPr>
      </w:pPr>
      <w:r w:rsidRPr="00344F44">
        <w:rPr>
          <w:rFonts w:ascii="Times New Roman" w:hAnsi="Times New Roman" w:cs="Tahoma"/>
          <w:sz w:val="40"/>
          <w:szCs w:val="40"/>
        </w:rPr>
        <w:t>ЩИГРОВСКОГО РАЙОНА КУРСКОЙ ОБЛАСТИ</w:t>
      </w:r>
    </w:p>
    <w:p w:rsidR="00344F44" w:rsidRPr="00344F44" w:rsidRDefault="00344F44" w:rsidP="00344F44">
      <w:pPr>
        <w:spacing w:after="0" w:line="240" w:lineRule="auto"/>
        <w:jc w:val="center"/>
        <w:rPr>
          <w:rFonts w:ascii="Times New Roman" w:hAnsi="Times New Roman" w:cs="Tahoma"/>
          <w:b/>
          <w:bCs/>
          <w:sz w:val="40"/>
          <w:szCs w:val="40"/>
        </w:rPr>
      </w:pPr>
      <w:r w:rsidRPr="00344F44">
        <w:rPr>
          <w:rFonts w:ascii="Times New Roman" w:hAnsi="Times New Roman" w:cs="Tahoma"/>
          <w:b/>
          <w:bCs/>
          <w:sz w:val="40"/>
          <w:szCs w:val="40"/>
        </w:rPr>
        <w:t>ПОСТАНОВЛЕНИЕ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744DEE" w:rsidRDefault="00ED1AC4" w:rsidP="007F69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AAB">
        <w:rPr>
          <w:rFonts w:ascii="Arial" w:hAnsi="Arial" w:cs="Arial"/>
          <w:b/>
          <w:sz w:val="28"/>
          <w:szCs w:val="28"/>
        </w:rPr>
        <w:t>От «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12 </w:t>
      </w:r>
      <w:r w:rsidRPr="009E4AAB">
        <w:rPr>
          <w:rFonts w:ascii="Arial" w:hAnsi="Arial" w:cs="Arial"/>
          <w:b/>
          <w:sz w:val="28"/>
          <w:szCs w:val="28"/>
        </w:rPr>
        <w:t xml:space="preserve">» 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февраля </w:t>
      </w:r>
      <w:r w:rsidRPr="009E4AAB">
        <w:rPr>
          <w:rFonts w:ascii="Arial" w:hAnsi="Arial" w:cs="Arial"/>
          <w:b/>
          <w:sz w:val="28"/>
          <w:szCs w:val="28"/>
        </w:rPr>
        <w:t xml:space="preserve"> 2025года №</w:t>
      </w:r>
      <w:r w:rsidR="009E4AAB" w:rsidRPr="009E4AAB">
        <w:rPr>
          <w:rFonts w:ascii="Arial" w:hAnsi="Arial" w:cs="Arial"/>
          <w:b/>
          <w:sz w:val="28"/>
          <w:szCs w:val="28"/>
        </w:rPr>
        <w:t>1</w:t>
      </w:r>
      <w:r w:rsidR="007E6AC0">
        <w:rPr>
          <w:rFonts w:ascii="Arial" w:hAnsi="Arial" w:cs="Arial"/>
          <w:b/>
          <w:sz w:val="28"/>
          <w:szCs w:val="28"/>
        </w:rPr>
        <w:t>6</w:t>
      </w:r>
    </w:p>
    <w:p w:rsidR="00ED1AC4" w:rsidRPr="00744DEE" w:rsidRDefault="00ED1AC4" w:rsidP="009E4AA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r w:rsidR="007E6AC0">
        <w:rPr>
          <w:rFonts w:ascii="Arial" w:hAnsi="Arial" w:cs="Arial"/>
          <w:b/>
          <w:sz w:val="28"/>
          <w:szCs w:val="28"/>
        </w:rPr>
        <w:t>Троицкокраснянского</w:t>
      </w:r>
      <w:r w:rsidRPr="00744DEE">
        <w:rPr>
          <w:rFonts w:ascii="Arial" w:hAnsi="Arial" w:cs="Arial"/>
          <w:b/>
          <w:sz w:val="28"/>
          <w:szCs w:val="28"/>
        </w:rPr>
        <w:t>сельсоветаот</w:t>
      </w:r>
      <w:r w:rsidR="007E6AC0">
        <w:rPr>
          <w:rFonts w:ascii="Arial" w:hAnsi="Arial" w:cs="Arial"/>
          <w:b/>
          <w:sz w:val="28"/>
          <w:szCs w:val="28"/>
        </w:rPr>
        <w:t>29.01.2021г. №5</w:t>
      </w:r>
      <w:r w:rsidRPr="00744DEE">
        <w:rPr>
          <w:rFonts w:ascii="Arial" w:hAnsi="Arial" w:cs="Arial"/>
          <w:b/>
          <w:sz w:val="28"/>
          <w:szCs w:val="28"/>
        </w:rPr>
        <w:t xml:space="preserve"> «Об утверждении </w:t>
      </w:r>
      <w:proofErr w:type="gramStart"/>
      <w:r w:rsidRPr="00744DEE">
        <w:rPr>
          <w:rFonts w:ascii="Arial" w:hAnsi="Arial" w:cs="Arial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744DEE">
        <w:rPr>
          <w:rFonts w:ascii="Arial" w:hAnsi="Arial" w:cs="Arial"/>
          <w:b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1AC4" w:rsidRPr="00344F44" w:rsidRDefault="00ED1AC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F44">
        <w:rPr>
          <w:rFonts w:ascii="Times New Roman" w:hAnsi="Times New Roman"/>
          <w:sz w:val="24"/>
          <w:szCs w:val="24"/>
        </w:rPr>
        <w:t xml:space="preserve">В соответствии с законом  Курской области от 2 ноября 2024 года №79-ЗКО «О внесении изменений в </w:t>
      </w:r>
      <w:hyperlink r:id="rId6" w:anchor="64U0IK" w:history="1">
        <w:r w:rsidRPr="00344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</w:t>
        </w:r>
        <w:proofErr w:type="gramEnd"/>
        <w:r w:rsidRPr="00344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344F44">
        <w:rPr>
          <w:rFonts w:ascii="Times New Roman" w:hAnsi="Times New Roman"/>
          <w:sz w:val="24"/>
          <w:szCs w:val="24"/>
        </w:rPr>
        <w:t xml:space="preserve"> и приостановлении его отдельных положений»</w:t>
      </w:r>
      <w:r w:rsidR="00C4269E" w:rsidRPr="00344F44">
        <w:rPr>
          <w:rFonts w:ascii="Times New Roman" w:hAnsi="Times New Roman"/>
          <w:sz w:val="24"/>
          <w:szCs w:val="24"/>
        </w:rPr>
        <w:t>,</w:t>
      </w:r>
      <w:r w:rsidRPr="00344F44">
        <w:rPr>
          <w:rFonts w:ascii="Times New Roman" w:hAnsi="Times New Roman"/>
          <w:sz w:val="24"/>
          <w:szCs w:val="24"/>
        </w:rPr>
        <w:t xml:space="preserve"> Администрация </w:t>
      </w:r>
      <w:r w:rsidR="007E6AC0" w:rsidRPr="00344F44">
        <w:rPr>
          <w:rFonts w:ascii="Times New Roman" w:hAnsi="Times New Roman"/>
          <w:sz w:val="24"/>
          <w:szCs w:val="24"/>
        </w:rPr>
        <w:t>Троицкокраснянского</w:t>
      </w:r>
      <w:r w:rsidRPr="00344F44">
        <w:rPr>
          <w:rFonts w:ascii="Times New Roman" w:hAnsi="Times New Roman"/>
          <w:sz w:val="24"/>
          <w:szCs w:val="24"/>
        </w:rPr>
        <w:t xml:space="preserve"> сельсовета Щигровского района  </w:t>
      </w:r>
      <w:r w:rsidR="00E44383" w:rsidRPr="00344F44">
        <w:rPr>
          <w:rFonts w:ascii="Times New Roman" w:hAnsi="Times New Roman"/>
          <w:sz w:val="24"/>
          <w:szCs w:val="24"/>
        </w:rPr>
        <w:t>постановляет</w:t>
      </w:r>
      <w:r w:rsidRPr="00344F44">
        <w:rPr>
          <w:rFonts w:ascii="Times New Roman" w:hAnsi="Times New Roman"/>
          <w:sz w:val="24"/>
          <w:szCs w:val="24"/>
        </w:rPr>
        <w:t>:</w:t>
      </w:r>
    </w:p>
    <w:p w:rsidR="00ED1AC4" w:rsidRPr="00344F44" w:rsidRDefault="00ED1AC4" w:rsidP="00344F44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:rsidR="00ED1AC4" w:rsidRPr="00344F44" w:rsidRDefault="0014295C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1.</w:t>
      </w:r>
      <w:r w:rsidR="00ED1AC4" w:rsidRPr="00344F44">
        <w:rPr>
          <w:rFonts w:ascii="Times New Roman" w:hAnsi="Times New Roman"/>
          <w:sz w:val="24"/>
          <w:szCs w:val="24"/>
        </w:rPr>
        <w:t xml:space="preserve">Внести в </w:t>
      </w:r>
      <w:r w:rsidR="00BA20C4" w:rsidRPr="00344F44">
        <w:rPr>
          <w:rFonts w:ascii="Times New Roman" w:hAnsi="Times New Roman"/>
          <w:sz w:val="24"/>
          <w:szCs w:val="24"/>
        </w:rPr>
        <w:t xml:space="preserve">Порядокпроведения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</w:t>
      </w:r>
      <w:r w:rsidR="007E6AC0" w:rsidRPr="00344F44">
        <w:rPr>
          <w:rFonts w:ascii="Times New Roman" w:hAnsi="Times New Roman"/>
          <w:sz w:val="24"/>
          <w:szCs w:val="24"/>
        </w:rPr>
        <w:t>Троицкокраснянского</w:t>
      </w:r>
      <w:r w:rsidR="00BA20C4" w:rsidRPr="00344F44">
        <w:rPr>
          <w:rFonts w:ascii="Times New Roman" w:hAnsi="Times New Roman"/>
          <w:sz w:val="24"/>
          <w:szCs w:val="24"/>
        </w:rPr>
        <w:t xml:space="preserve"> сельсовета, утвержденного п</w:t>
      </w:r>
      <w:r w:rsidR="00ED1AC4" w:rsidRPr="00344F44">
        <w:rPr>
          <w:rFonts w:ascii="Times New Roman" w:hAnsi="Times New Roman"/>
          <w:sz w:val="24"/>
          <w:szCs w:val="24"/>
        </w:rPr>
        <w:t>остановление</w:t>
      </w:r>
      <w:r w:rsidR="00BA20C4" w:rsidRPr="00344F44">
        <w:rPr>
          <w:rFonts w:ascii="Times New Roman" w:hAnsi="Times New Roman"/>
          <w:sz w:val="24"/>
          <w:szCs w:val="24"/>
        </w:rPr>
        <w:t>м</w:t>
      </w:r>
      <w:r w:rsidR="00ED1AC4" w:rsidRPr="00344F44">
        <w:rPr>
          <w:rFonts w:ascii="Times New Roman" w:hAnsi="Times New Roman"/>
          <w:sz w:val="24"/>
          <w:szCs w:val="24"/>
        </w:rPr>
        <w:t xml:space="preserve"> Администрации </w:t>
      </w:r>
      <w:r w:rsidR="007E6AC0" w:rsidRPr="00344F44">
        <w:rPr>
          <w:rFonts w:ascii="Times New Roman" w:hAnsi="Times New Roman"/>
          <w:sz w:val="24"/>
          <w:szCs w:val="24"/>
        </w:rPr>
        <w:t>Троицкокраснянского</w:t>
      </w:r>
      <w:r w:rsidR="00ED1AC4" w:rsidRPr="00344F44">
        <w:rPr>
          <w:rFonts w:ascii="Times New Roman" w:hAnsi="Times New Roman"/>
          <w:sz w:val="24"/>
          <w:szCs w:val="24"/>
        </w:rPr>
        <w:t xml:space="preserve"> сельсовета от </w:t>
      </w:r>
      <w:r w:rsidR="007E6AC0" w:rsidRPr="00344F44">
        <w:rPr>
          <w:rFonts w:ascii="Times New Roman" w:hAnsi="Times New Roman"/>
          <w:sz w:val="24"/>
          <w:szCs w:val="24"/>
        </w:rPr>
        <w:t>29.01.2021г. №5</w:t>
      </w:r>
      <w:r w:rsidR="00ED1AC4" w:rsidRPr="00344F44">
        <w:rPr>
          <w:rFonts w:ascii="Times New Roman" w:hAnsi="Times New Roman"/>
          <w:sz w:val="24"/>
          <w:szCs w:val="24"/>
        </w:rPr>
        <w:t xml:space="preserve"> следующие изменения и дополнения: </w:t>
      </w:r>
    </w:p>
    <w:p w:rsidR="00E70761" w:rsidRPr="00344F44" w:rsidRDefault="005C43A0" w:rsidP="00344F44">
      <w:pPr>
        <w:pStyle w:val="Default"/>
        <w:jc w:val="both"/>
        <w:rPr>
          <w:rFonts w:ascii="Times New Roman" w:hAnsi="Times New Roman" w:cs="Times New Roman"/>
        </w:rPr>
      </w:pPr>
      <w:r w:rsidRPr="00344F44">
        <w:rPr>
          <w:rFonts w:ascii="Times New Roman" w:hAnsi="Times New Roman" w:cs="Times New Roman"/>
        </w:rPr>
        <w:t xml:space="preserve">1.1. </w:t>
      </w:r>
      <w:r w:rsidR="00E70761" w:rsidRPr="00344F44">
        <w:rPr>
          <w:rFonts w:ascii="Times New Roman" w:hAnsi="Times New Roman" w:cs="Times New Roman"/>
        </w:rPr>
        <w:t>В</w:t>
      </w:r>
      <w:r w:rsidRPr="00344F44">
        <w:rPr>
          <w:rFonts w:ascii="Times New Roman" w:hAnsi="Times New Roman" w:cs="Times New Roman"/>
        </w:rPr>
        <w:t xml:space="preserve"> пункт</w:t>
      </w:r>
      <w:r w:rsidR="00E70761" w:rsidRPr="00344F44">
        <w:rPr>
          <w:rFonts w:ascii="Times New Roman" w:hAnsi="Times New Roman" w:cs="Times New Roman"/>
        </w:rPr>
        <w:t>е</w:t>
      </w:r>
      <w:r w:rsidRPr="00344F44">
        <w:rPr>
          <w:rFonts w:ascii="Times New Roman" w:hAnsi="Times New Roman" w:cs="Times New Roman"/>
        </w:rPr>
        <w:t xml:space="preserve"> 1.2</w:t>
      </w:r>
    </w:p>
    <w:p w:rsidR="005C43A0" w:rsidRPr="00344F44" w:rsidRDefault="00E70761" w:rsidP="00344F44">
      <w:pPr>
        <w:pStyle w:val="Default"/>
        <w:jc w:val="both"/>
        <w:rPr>
          <w:rFonts w:ascii="Times New Roman" w:hAnsi="Times New Roman" w:cs="Times New Roman"/>
        </w:rPr>
      </w:pPr>
      <w:r w:rsidRPr="00344F44">
        <w:rPr>
          <w:rFonts w:ascii="Times New Roman" w:hAnsi="Times New Roman" w:cs="Times New Roman"/>
        </w:rPr>
        <w:t xml:space="preserve">      - абзац 1</w:t>
      </w:r>
      <w:r w:rsidR="005C43A0" w:rsidRPr="00344F44">
        <w:rPr>
          <w:rFonts w:ascii="Times New Roman" w:hAnsi="Times New Roman" w:cs="Times New Roman"/>
        </w:rPr>
        <w:t>изложить в новой редакции:</w:t>
      </w:r>
    </w:p>
    <w:p w:rsidR="00B902D5" w:rsidRPr="00344F44" w:rsidRDefault="00903C27" w:rsidP="00344F44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344F44">
        <w:rPr>
          <w:rFonts w:ascii="Times New Roman" w:hAnsi="Times New Roman" w:cs="Times New Roman"/>
        </w:rPr>
        <w:t>«</w:t>
      </w:r>
      <w:r w:rsidR="00B902D5" w:rsidRPr="00344F44">
        <w:rPr>
          <w:rFonts w:ascii="Times New Roman" w:hAnsi="Times New Roman" w:cs="Times New Roman"/>
        </w:rPr>
        <w:t xml:space="preserve">- оценка регулирующего воздействия (далее также ОРВ) - это оценка проектов муниципальных актов, которая проводится в целях выявления положений, вводящих </w:t>
      </w:r>
      <w:r w:rsidR="00B902D5" w:rsidRPr="00344F44">
        <w:rPr>
          <w:rFonts w:ascii="Times New Roman" w:hAnsi="Times New Roman" w:cs="Times New Roman"/>
        </w:rPr>
        <w:lastRenderedPageBreak/>
        <w:t>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из бюджета из</w:t>
      </w:r>
      <w:r w:rsidRPr="00344F44">
        <w:rPr>
          <w:rFonts w:ascii="Times New Roman" w:hAnsi="Times New Roman" w:cs="Times New Roman"/>
        </w:rPr>
        <w:t xml:space="preserve"> муниципального бюджета;»</w:t>
      </w:r>
      <w:proofErr w:type="gramEnd"/>
    </w:p>
    <w:p w:rsidR="00E70761" w:rsidRPr="00344F44" w:rsidRDefault="00742FD3" w:rsidP="00344F44">
      <w:pPr>
        <w:pStyle w:val="Default"/>
        <w:jc w:val="both"/>
        <w:rPr>
          <w:rFonts w:ascii="Times New Roman" w:hAnsi="Times New Roman" w:cs="Times New Roman"/>
        </w:rPr>
      </w:pPr>
      <w:r w:rsidRPr="00344F44">
        <w:rPr>
          <w:rFonts w:ascii="Times New Roman" w:hAnsi="Times New Roman" w:cs="Times New Roman"/>
        </w:rPr>
        <w:t xml:space="preserve">    - в абзацах 2,4</w:t>
      </w:r>
      <w:r w:rsidR="007F7EAA" w:rsidRPr="00344F44">
        <w:rPr>
          <w:rFonts w:ascii="Times New Roman" w:hAnsi="Times New Roman" w:cs="Times New Roman"/>
        </w:rPr>
        <w:t>, в названии постановления и далее по всему тексту</w:t>
      </w:r>
      <w:r w:rsidR="00E70761" w:rsidRPr="00344F44">
        <w:rPr>
          <w:rFonts w:ascii="Times New Roman" w:hAnsi="Times New Roman" w:cs="Times New Roman"/>
        </w:rPr>
        <w:t xml:space="preserve"> слова «</w:t>
      </w:r>
      <w:r w:rsidRPr="00344F44">
        <w:rPr>
          <w:rFonts w:ascii="Times New Roman" w:hAnsi="Times New Roman" w:cs="Times New Roman"/>
        </w:rPr>
        <w:t>предпринимательской и инвестиционной деятельности» заменить словами «</w:t>
      </w:r>
      <w:r w:rsidRPr="00344F44">
        <w:rPr>
          <w:rFonts w:ascii="Times New Roman" w:hAnsi="Times New Roman" w:cs="Times New Roman"/>
          <w:color w:val="FF0000"/>
        </w:rPr>
        <w:t>предпринимательской и иной экономической деятельности</w:t>
      </w:r>
      <w:r w:rsidR="00802DC4" w:rsidRPr="00344F44">
        <w:rPr>
          <w:rFonts w:ascii="Times New Roman" w:hAnsi="Times New Roman" w:cs="Times New Roman"/>
          <w:color w:val="FF0000"/>
        </w:rPr>
        <w:t>»</w:t>
      </w:r>
    </w:p>
    <w:p w:rsidR="00CF3B39" w:rsidRPr="00344F44" w:rsidRDefault="00CF3B39" w:rsidP="00344F44">
      <w:pPr>
        <w:pStyle w:val="Default"/>
        <w:jc w:val="both"/>
        <w:rPr>
          <w:rFonts w:ascii="Times New Roman" w:hAnsi="Times New Roman" w:cs="Times New Roman"/>
        </w:rPr>
      </w:pPr>
    </w:p>
    <w:p w:rsidR="00CF3B39" w:rsidRPr="00344F44" w:rsidRDefault="00CF3B39" w:rsidP="00344F44">
      <w:pPr>
        <w:pStyle w:val="Default"/>
        <w:jc w:val="both"/>
        <w:rPr>
          <w:rFonts w:ascii="Times New Roman" w:hAnsi="Times New Roman" w:cs="Times New Roman"/>
        </w:rPr>
      </w:pPr>
      <w:r w:rsidRPr="00344F44">
        <w:rPr>
          <w:rFonts w:ascii="Times New Roman" w:hAnsi="Times New Roman" w:cs="Times New Roman"/>
        </w:rPr>
        <w:t xml:space="preserve">     1.2. Пункт 1.3. изложить в новой редакции:</w:t>
      </w:r>
    </w:p>
    <w:p w:rsidR="009A1105" w:rsidRPr="00344F44" w:rsidRDefault="009A1105" w:rsidP="00344F44">
      <w:pPr>
        <w:pStyle w:val="Default"/>
        <w:jc w:val="both"/>
        <w:rPr>
          <w:rFonts w:ascii="Times New Roman" w:hAnsi="Times New Roman" w:cs="Times New Roman"/>
        </w:rPr>
      </w:pPr>
    </w:p>
    <w:p w:rsidR="009A1105" w:rsidRPr="00344F44" w:rsidRDefault="009A1105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</w:rPr>
        <w:t xml:space="preserve">«1.3. </w:t>
      </w:r>
      <w:proofErr w:type="gramStart"/>
      <w:r w:rsidRPr="00344F44">
        <w:rPr>
          <w:rFonts w:ascii="Times New Roman" w:hAnsi="Times New Roman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</w:t>
      </w:r>
      <w:proofErr w:type="gramEnd"/>
      <w:r w:rsidRPr="00344F44">
        <w:rPr>
          <w:rFonts w:ascii="Times New Roman" w:hAnsi="Times New Roman"/>
          <w:sz w:val="24"/>
          <w:szCs w:val="24"/>
        </w:rPr>
        <w:t xml:space="preserve"> экономической деятельности, обязанности для субъектов инвестиционной деятельности</w:t>
      </w:r>
      <w:proofErr w:type="gramStart"/>
      <w:r w:rsidRPr="00344F44">
        <w:rPr>
          <w:rFonts w:ascii="Times New Roman" w:hAnsi="Times New Roman"/>
          <w:sz w:val="24"/>
          <w:szCs w:val="24"/>
        </w:rPr>
        <w:t>.»</w:t>
      </w:r>
      <w:proofErr w:type="gramEnd"/>
    </w:p>
    <w:p w:rsidR="008A4A24" w:rsidRPr="00344F44" w:rsidRDefault="00802DC4" w:rsidP="00344F44">
      <w:pPr>
        <w:pStyle w:val="a4"/>
        <w:ind w:left="330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1.3.</w:t>
      </w:r>
      <w:r w:rsidR="008A4A24" w:rsidRPr="00344F44">
        <w:rPr>
          <w:rFonts w:ascii="Times New Roman" w:hAnsi="Times New Roman"/>
          <w:sz w:val="24"/>
          <w:szCs w:val="24"/>
        </w:rPr>
        <w:t>Пункт 1.4. Порядка изложить в новой редакции:</w:t>
      </w:r>
    </w:p>
    <w:p w:rsidR="00A065C5" w:rsidRPr="00344F44" w:rsidRDefault="00A065C5" w:rsidP="00344F44">
      <w:pPr>
        <w:pStyle w:val="a4"/>
        <w:ind w:left="330"/>
        <w:jc w:val="both"/>
        <w:rPr>
          <w:rFonts w:ascii="Times New Roman" w:hAnsi="Times New Roman"/>
          <w:sz w:val="24"/>
          <w:szCs w:val="24"/>
        </w:rPr>
      </w:pPr>
    </w:p>
    <w:p w:rsidR="008A4A24" w:rsidRPr="00344F44" w:rsidRDefault="008A4A2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8A4A24" w:rsidRPr="00344F44" w:rsidRDefault="008A4A2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344F44" w:rsidRDefault="008A4A2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344F44" w:rsidRDefault="008A4A24" w:rsidP="00344F44">
      <w:pPr>
        <w:spacing w:after="0" w:line="240" w:lineRule="auto"/>
        <w:jc w:val="both"/>
        <w:rPr>
          <w:rFonts w:ascii="Times New Roman" w:hAnsi="Times New Roman"/>
        </w:rPr>
      </w:pPr>
      <w:r w:rsidRPr="00344F44">
        <w:rPr>
          <w:rFonts w:ascii="Times New Roman" w:hAnsi="Times New Roman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344F44">
        <w:rPr>
          <w:rFonts w:ascii="Times New Roman" w:hAnsi="Times New Roman"/>
        </w:rPr>
        <w:t>.»</w:t>
      </w:r>
      <w:proofErr w:type="gramEnd"/>
    </w:p>
    <w:p w:rsidR="00760DB9" w:rsidRPr="00344F44" w:rsidRDefault="00802DC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1.4</w:t>
      </w:r>
      <w:r w:rsidR="0014295C" w:rsidRPr="00344F44">
        <w:rPr>
          <w:rFonts w:ascii="Times New Roman" w:hAnsi="Times New Roman"/>
          <w:sz w:val="24"/>
          <w:szCs w:val="24"/>
        </w:rPr>
        <w:t>.</w:t>
      </w:r>
      <w:r w:rsidR="00760DB9" w:rsidRPr="00344F44">
        <w:rPr>
          <w:rFonts w:ascii="Times New Roman" w:hAnsi="Times New Roman"/>
          <w:sz w:val="24"/>
          <w:szCs w:val="24"/>
        </w:rPr>
        <w:t xml:space="preserve"> Пункт 2.2. Порядка изложить в новой редакции:</w:t>
      </w:r>
    </w:p>
    <w:p w:rsidR="00760DB9" w:rsidRPr="00344F44" w:rsidRDefault="00760DB9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760DB9" w:rsidRPr="00344F44" w:rsidRDefault="00760DB9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344F44" w:rsidRDefault="00760DB9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344F44" w:rsidRDefault="00760DB9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344F44" w:rsidRDefault="00760DB9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</w:t>
      </w:r>
      <w:proofErr w:type="gramStart"/>
      <w:r w:rsidRPr="00344F44">
        <w:rPr>
          <w:rFonts w:ascii="Times New Roman" w:hAnsi="Times New Roman"/>
          <w:sz w:val="24"/>
          <w:szCs w:val="24"/>
        </w:rPr>
        <w:t>.»</w:t>
      </w:r>
      <w:proofErr w:type="gramEnd"/>
    </w:p>
    <w:p w:rsidR="00ED1AC4" w:rsidRPr="00344F44" w:rsidRDefault="00040898" w:rsidP="00344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1.5</w:t>
      </w:r>
      <w:r w:rsidR="002929A5" w:rsidRPr="00344F44">
        <w:rPr>
          <w:rFonts w:ascii="Times New Roman" w:hAnsi="Times New Roman"/>
          <w:sz w:val="24"/>
          <w:szCs w:val="24"/>
        </w:rPr>
        <w:t>. Пункты 2.3.,</w:t>
      </w:r>
      <w:r w:rsidR="00ED1AC4" w:rsidRPr="00344F44">
        <w:rPr>
          <w:rFonts w:ascii="Times New Roman" w:hAnsi="Times New Roman"/>
          <w:sz w:val="24"/>
          <w:szCs w:val="24"/>
        </w:rPr>
        <w:t>2.4</w:t>
      </w:r>
      <w:r w:rsidR="002929A5" w:rsidRPr="00344F44">
        <w:rPr>
          <w:rFonts w:ascii="Times New Roman" w:hAnsi="Times New Roman"/>
          <w:sz w:val="24"/>
          <w:szCs w:val="24"/>
        </w:rPr>
        <w:t>, 2.10, 2.11. 2.12</w:t>
      </w:r>
      <w:r w:rsidR="00ED1AC4" w:rsidRPr="00344F44">
        <w:rPr>
          <w:rFonts w:ascii="Times New Roman" w:hAnsi="Times New Roman"/>
          <w:sz w:val="24"/>
          <w:szCs w:val="24"/>
        </w:rPr>
        <w:t xml:space="preserve"> настоящего Порядка изложить в новой редакции:</w:t>
      </w:r>
    </w:p>
    <w:p w:rsidR="002929A5" w:rsidRPr="00344F44" w:rsidRDefault="002929A5" w:rsidP="00344F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1AC4" w:rsidRPr="00344F44" w:rsidRDefault="00ED1AC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lastRenderedPageBreak/>
        <w:t>1) вид, наименование и планируемый срок вступления в силу муниципального нормативного правового акта;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>2) сведения о разработчике проекта муниципального нормативного правового акта;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>6) иную информацию, относящуюся к сведениям о подготовке проекта муниципального нормативного правового акта</w:t>
      </w:r>
      <w:r w:rsidR="002929A5" w:rsidRPr="00344F44">
        <w:t>.</w:t>
      </w:r>
    </w:p>
    <w:p w:rsidR="002929A5" w:rsidRPr="00344F44" w:rsidRDefault="002929A5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ED1AC4" w:rsidRPr="00344F44" w:rsidRDefault="00ED1AC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4F44">
        <w:rPr>
          <w:rFonts w:ascii="Times New Roman" w:hAnsi="Times New Roman"/>
          <w:sz w:val="24"/>
          <w:szCs w:val="24"/>
          <w:shd w:val="clear" w:color="auto" w:fill="FFFFFF"/>
        </w:rPr>
        <w:t xml:space="preserve"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 w:rsidRPr="00344F44">
        <w:rPr>
          <w:rFonts w:ascii="Times New Roman" w:hAnsi="Times New Roman"/>
          <w:sz w:val="24"/>
          <w:szCs w:val="24"/>
          <w:shd w:val="clear" w:color="auto" w:fill="FFFFFF"/>
        </w:rPr>
        <w:t>разместить ее</w:t>
      </w:r>
      <w:proofErr w:type="gramEnd"/>
      <w:r w:rsidRPr="00344F44">
        <w:rPr>
          <w:rFonts w:ascii="Times New Roman" w:hAnsi="Times New Roman"/>
          <w:sz w:val="24"/>
          <w:szCs w:val="24"/>
          <w:shd w:val="clear" w:color="auto" w:fill="FFFFFF"/>
        </w:rPr>
        <w:t xml:space="preserve"> на сайте муниципального образования.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344F44" w:rsidRDefault="00ED1AC4" w:rsidP="00344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44F44"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Pr="00344F44" w:rsidRDefault="00E17782" w:rsidP="0034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DE2" w:rsidRPr="00344F44" w:rsidRDefault="00ED1AC4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2.10</w:t>
      </w:r>
      <w:proofErr w:type="gramStart"/>
      <w:r w:rsidR="00383A31" w:rsidRPr="00344F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383A31" w:rsidRPr="00344F44">
        <w:rPr>
          <w:rFonts w:ascii="Times New Roman" w:hAnsi="Times New Roman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344F44" w:rsidRDefault="00F31408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D6DE2" w:rsidRPr="00344F44" w:rsidRDefault="00F31408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 xml:space="preserve"> 2.11. </w:t>
      </w:r>
      <w:r w:rsidR="00CD6DE2" w:rsidRPr="00344F44">
        <w:rPr>
          <w:rFonts w:ascii="Times New Roman" w:hAnsi="Times New Roman"/>
          <w:sz w:val="24"/>
          <w:szCs w:val="24"/>
        </w:rPr>
        <w:t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 w:rsidR="00CD6DE2" w:rsidRPr="00344F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D6DE2" w:rsidRPr="00344F44">
        <w:rPr>
          <w:rFonts w:ascii="Times New Roman" w:hAnsi="Times New Roman"/>
          <w:sz w:val="24"/>
          <w:szCs w:val="24"/>
        </w:rPr>
        <w:t xml:space="preserve"> при этом в извещении указываются: </w:t>
      </w:r>
    </w:p>
    <w:p w:rsidR="00CD6DE2" w:rsidRPr="00344F44" w:rsidRDefault="00CD6DE2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CD6DE2" w:rsidRPr="00344F44" w:rsidRDefault="00CD6DE2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344F44" w:rsidRDefault="00CD6DE2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4F44">
        <w:rPr>
          <w:rFonts w:ascii="Times New Roman" w:hAnsi="Times New Roman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</w:t>
      </w:r>
      <w:proofErr w:type="gramStart"/>
      <w:r w:rsidRPr="00344F44">
        <w:rPr>
          <w:rFonts w:ascii="Times New Roman" w:hAnsi="Times New Roman"/>
          <w:sz w:val="24"/>
          <w:szCs w:val="24"/>
          <w:shd w:val="clear" w:color="auto" w:fill="FFFFFF"/>
        </w:rPr>
        <w:t>с даты размещения</w:t>
      </w:r>
      <w:proofErr w:type="gramEnd"/>
      <w:r w:rsidRPr="00344F44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 w:rsidRPr="00344F44">
        <w:rPr>
          <w:rFonts w:ascii="Times New Roman" w:hAnsi="Times New Roman"/>
          <w:sz w:val="24"/>
          <w:szCs w:val="24"/>
          <w:shd w:val="clear" w:color="auto" w:fill="FFFFFF"/>
        </w:rPr>
        <w:t>.».</w:t>
      </w:r>
      <w:proofErr w:type="gramEnd"/>
    </w:p>
    <w:p w:rsidR="009A1339" w:rsidRPr="00344F44" w:rsidRDefault="009A1339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F93" w:rsidRPr="00344F44" w:rsidRDefault="00DE6F93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lastRenderedPageBreak/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 w:rsidRPr="00344F44">
        <w:rPr>
          <w:rFonts w:ascii="Times New Roman" w:hAnsi="Times New Roman"/>
          <w:sz w:val="24"/>
          <w:szCs w:val="24"/>
        </w:rPr>
        <w:t>ем (заместителем руководителя)</w:t>
      </w:r>
      <w:proofErr w:type="gramStart"/>
      <w:r w:rsidR="0081251C" w:rsidRPr="00344F44">
        <w:rPr>
          <w:rFonts w:ascii="Times New Roman" w:hAnsi="Times New Roman"/>
          <w:sz w:val="24"/>
          <w:szCs w:val="24"/>
        </w:rPr>
        <w:t>.»</w:t>
      </w:r>
      <w:proofErr w:type="gramEnd"/>
    </w:p>
    <w:p w:rsidR="00DE6F93" w:rsidRPr="00344F44" w:rsidRDefault="00040898" w:rsidP="00344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1.6</w:t>
      </w:r>
      <w:r w:rsidR="000B1B72" w:rsidRPr="00344F44">
        <w:rPr>
          <w:rFonts w:ascii="Times New Roman" w:hAnsi="Times New Roman"/>
          <w:sz w:val="24"/>
          <w:szCs w:val="24"/>
        </w:rPr>
        <w:t>. В пункте 2.13</w:t>
      </w:r>
      <w:r w:rsidR="0076287F" w:rsidRPr="00344F44">
        <w:rPr>
          <w:rFonts w:ascii="Times New Roman" w:hAnsi="Times New Roman"/>
          <w:sz w:val="24"/>
          <w:szCs w:val="24"/>
        </w:rPr>
        <w:t>. слова «10 дней</w:t>
      </w:r>
      <w:r w:rsidR="00141D0D" w:rsidRPr="00344F44">
        <w:rPr>
          <w:rFonts w:ascii="Times New Roman" w:hAnsi="Times New Roman"/>
          <w:sz w:val="24"/>
          <w:szCs w:val="24"/>
        </w:rPr>
        <w:t xml:space="preserve"> со дня подписания сводки предложений</w:t>
      </w:r>
      <w:r w:rsidR="0076287F" w:rsidRPr="00344F44">
        <w:rPr>
          <w:rFonts w:ascii="Times New Roman" w:hAnsi="Times New Roman"/>
          <w:sz w:val="24"/>
          <w:szCs w:val="24"/>
        </w:rPr>
        <w:t>» заменить словами «в срок не более 15 календарных дней</w:t>
      </w:r>
      <w:r w:rsidR="00141D0D" w:rsidRPr="00344F44">
        <w:rPr>
          <w:rFonts w:ascii="Times New Roman" w:hAnsi="Times New Roman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</w:t>
      </w:r>
      <w:proofErr w:type="gramStart"/>
      <w:r w:rsidR="00141D0D" w:rsidRPr="00344F44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="00141D0D" w:rsidRPr="00344F44">
        <w:rPr>
          <w:rFonts w:ascii="Times New Roman" w:hAnsi="Times New Roman"/>
          <w:sz w:val="24"/>
          <w:szCs w:val="24"/>
        </w:rPr>
        <w:t xml:space="preserve"> за подготовку заключения.»</w:t>
      </w:r>
    </w:p>
    <w:p w:rsidR="00ED1AC4" w:rsidRPr="00344F44" w:rsidRDefault="00ED1AC4" w:rsidP="00344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9A1339" w:rsidRPr="00344F44" w:rsidRDefault="009A1339" w:rsidP="00344F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1AC4" w:rsidRPr="00344F44" w:rsidRDefault="00ED1AC4" w:rsidP="00344F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190C45" w:rsidRPr="00344F44" w:rsidRDefault="00190C45" w:rsidP="00344F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1AC4" w:rsidRPr="00344F44" w:rsidRDefault="00ED1AC4" w:rsidP="00344F4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4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F44">
        <w:rPr>
          <w:rFonts w:ascii="Times New Roman" w:hAnsi="Times New Roman"/>
          <w:sz w:val="24"/>
          <w:szCs w:val="24"/>
        </w:rPr>
        <w:t>Глава</w:t>
      </w:r>
      <w:r w:rsidR="007E6AC0" w:rsidRPr="00344F44">
        <w:rPr>
          <w:rFonts w:ascii="Times New Roman" w:hAnsi="Times New Roman"/>
          <w:sz w:val="24"/>
          <w:szCs w:val="24"/>
        </w:rPr>
        <w:t>Троицкокраснянского</w:t>
      </w:r>
      <w:proofErr w:type="spellEnd"/>
      <w:r w:rsidRPr="00344F44">
        <w:rPr>
          <w:rFonts w:ascii="Times New Roman" w:hAnsi="Times New Roman"/>
          <w:sz w:val="24"/>
          <w:szCs w:val="24"/>
        </w:rPr>
        <w:t xml:space="preserve"> сельсовета </w:t>
      </w:r>
    </w:p>
    <w:p w:rsidR="00AE27BE" w:rsidRPr="00344F44" w:rsidRDefault="00ED1AC4" w:rsidP="00344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F44">
        <w:rPr>
          <w:rFonts w:ascii="Times New Roman" w:hAnsi="Times New Roman"/>
          <w:sz w:val="24"/>
          <w:szCs w:val="24"/>
        </w:rPr>
        <w:t xml:space="preserve">Щигровского района                             </w:t>
      </w:r>
      <w:r w:rsidR="007E6AC0" w:rsidRPr="00344F44">
        <w:rPr>
          <w:rFonts w:ascii="Times New Roman" w:hAnsi="Times New Roman"/>
          <w:sz w:val="24"/>
          <w:szCs w:val="24"/>
        </w:rPr>
        <w:t xml:space="preserve">                               М.Г. Хархардин</w:t>
      </w:r>
    </w:p>
    <w:sectPr w:rsidR="00AE27BE" w:rsidRPr="00344F44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C4"/>
    <w:rsid w:val="00040898"/>
    <w:rsid w:val="000B1B72"/>
    <w:rsid w:val="00141B7C"/>
    <w:rsid w:val="00141D0D"/>
    <w:rsid w:val="0014295C"/>
    <w:rsid w:val="00190C45"/>
    <w:rsid w:val="002929A5"/>
    <w:rsid w:val="00341B2C"/>
    <w:rsid w:val="00344F44"/>
    <w:rsid w:val="00383A31"/>
    <w:rsid w:val="003B18D4"/>
    <w:rsid w:val="005C43A0"/>
    <w:rsid w:val="00742FD3"/>
    <w:rsid w:val="00744DEE"/>
    <w:rsid w:val="00760DB9"/>
    <w:rsid w:val="0076287F"/>
    <w:rsid w:val="007E6AC0"/>
    <w:rsid w:val="007F69FA"/>
    <w:rsid w:val="007F7EAA"/>
    <w:rsid w:val="00802DC4"/>
    <w:rsid w:val="0081251C"/>
    <w:rsid w:val="00865838"/>
    <w:rsid w:val="008A4A24"/>
    <w:rsid w:val="00903C27"/>
    <w:rsid w:val="009556FC"/>
    <w:rsid w:val="009A1105"/>
    <w:rsid w:val="009A1339"/>
    <w:rsid w:val="009E4AAB"/>
    <w:rsid w:val="00A065C5"/>
    <w:rsid w:val="00A53F9C"/>
    <w:rsid w:val="00AE27BE"/>
    <w:rsid w:val="00B87D49"/>
    <w:rsid w:val="00B902D5"/>
    <w:rsid w:val="00BA20C4"/>
    <w:rsid w:val="00C4269E"/>
    <w:rsid w:val="00CD6DE2"/>
    <w:rsid w:val="00CF3B39"/>
    <w:rsid w:val="00DE1382"/>
    <w:rsid w:val="00DE6F93"/>
    <w:rsid w:val="00E17782"/>
    <w:rsid w:val="00E2268E"/>
    <w:rsid w:val="00E44383"/>
    <w:rsid w:val="00E70761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  <w:style w:type="paragraph" w:customStyle="1" w:styleId="Default">
    <w:name w:val="Default"/>
    <w:rsid w:val="00B902D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оон</cp:lastModifiedBy>
  <cp:revision>9</cp:revision>
  <cp:lastPrinted>2025-02-11T08:55:00Z</cp:lastPrinted>
  <dcterms:created xsi:type="dcterms:W3CDTF">2025-02-04T13:10:00Z</dcterms:created>
  <dcterms:modified xsi:type="dcterms:W3CDTF">2025-02-17T09:31:00Z</dcterms:modified>
</cp:coreProperties>
</file>