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7F5" w:rsidRDefault="00C517F5" w:rsidP="00C517F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РАСПОРЯЖЕНИЕ от «19» октября 2021 года № 15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б утверждении методики прогнозирования налоговых и неналоговых доходов бюджета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Троицкокраснянский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на 2022 год и на плановый период 2023 и 2024 годов</w:t>
      </w:r>
    </w:p>
    <w:p w:rsidR="00C517F5" w:rsidRDefault="00C517F5" w:rsidP="00C517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РАСПОРЯЖЕНИЕ</w:t>
      </w:r>
    </w:p>
    <w:p w:rsidR="00C517F5" w:rsidRDefault="00C517F5" w:rsidP="00C517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«19» октября 2021 года                                                                                        № 15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78"/>
        <w:gridCol w:w="4601"/>
      </w:tblGrid>
      <w:tr w:rsidR="00C517F5" w:rsidTr="00C517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17F5" w:rsidRDefault="00C517F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517F5" w:rsidRDefault="00C517F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 утверждении методики</w:t>
            </w:r>
          </w:p>
          <w:p w:rsidR="00C517F5" w:rsidRDefault="00C517F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прогнозирования </w:t>
            </w:r>
            <w:proofErr w:type="gramStart"/>
            <w:r>
              <w:rPr>
                <w:sz w:val="18"/>
                <w:szCs w:val="18"/>
              </w:rPr>
              <w:t>налоговых</w:t>
            </w:r>
            <w:proofErr w:type="gramEnd"/>
          </w:p>
          <w:p w:rsidR="00C517F5" w:rsidRDefault="00C517F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неналоговых доходов бюджета муниципального образования «</w:t>
            </w:r>
            <w:proofErr w:type="spellStart"/>
            <w:r>
              <w:rPr>
                <w:sz w:val="18"/>
                <w:szCs w:val="18"/>
              </w:rPr>
              <w:t>Троицкокраснянский</w:t>
            </w:r>
            <w:proofErr w:type="spellEnd"/>
            <w:r>
              <w:rPr>
                <w:sz w:val="18"/>
                <w:szCs w:val="18"/>
              </w:rPr>
              <w:t xml:space="preserve"> сельсовет»</w:t>
            </w:r>
          </w:p>
          <w:p w:rsidR="00C517F5" w:rsidRDefault="00C517F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 Курской области на 2022 год и на плановый период 2023 и 2024 годов</w:t>
            </w:r>
          </w:p>
        </w:tc>
        <w:tc>
          <w:tcPr>
            <w:tcW w:w="4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17F5" w:rsidRDefault="00C517F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C517F5" w:rsidRDefault="00C517F5" w:rsidP="00C517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17F5" w:rsidRDefault="00C517F5" w:rsidP="00C517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17F5" w:rsidRDefault="00C517F5" w:rsidP="00C517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со статьей 174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2</w:t>
      </w:r>
      <w:r>
        <w:rPr>
          <w:rFonts w:ascii="Tahoma" w:hAnsi="Tahoma" w:cs="Tahoma"/>
          <w:color w:val="000000"/>
          <w:sz w:val="18"/>
          <w:szCs w:val="18"/>
        </w:rPr>
        <w:t> Бюджетного кодекса Российской Федерации:</w:t>
      </w:r>
    </w:p>
    <w:p w:rsidR="00C517F5" w:rsidRDefault="00C517F5" w:rsidP="00C517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17F5" w:rsidRDefault="00C517F5" w:rsidP="00C517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методику прогнозирования налоговых и неналоговых доходов бюджета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2022 год и на плановый период 2023 и 2024 годов согласно приложению №1.</w:t>
      </w:r>
    </w:p>
    <w:p w:rsidR="00C517F5" w:rsidRDefault="00C517F5" w:rsidP="00C517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17F5" w:rsidRDefault="00C517F5" w:rsidP="00C517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распоряжения оставляю за собой.</w:t>
      </w:r>
    </w:p>
    <w:p w:rsidR="00C517F5" w:rsidRDefault="00C517F5" w:rsidP="00C517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17F5" w:rsidRDefault="00C517F5" w:rsidP="00C517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Распоряжение  вступает в силу со дня его подписания.</w:t>
      </w:r>
    </w:p>
    <w:p w:rsidR="00C517F5" w:rsidRDefault="00C517F5" w:rsidP="00C517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17F5" w:rsidRDefault="00C517F5" w:rsidP="00C517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17F5" w:rsidRDefault="00C517F5" w:rsidP="00C517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17F5" w:rsidRDefault="00C517F5" w:rsidP="00C517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17F5" w:rsidRDefault="00C517F5" w:rsidP="00C517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                              </w:t>
      </w:r>
    </w:p>
    <w:p w:rsidR="00C517F5" w:rsidRDefault="00C517F5" w:rsidP="00C517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                                             Озеров Г.А.</w:t>
      </w:r>
    </w:p>
    <w:p w:rsidR="00C517F5" w:rsidRDefault="00C517F5" w:rsidP="00C517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17F5" w:rsidRDefault="00C517F5" w:rsidP="00C517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Утверждена</w:t>
      </w:r>
    </w:p>
    <w:p w:rsidR="00C517F5" w:rsidRDefault="00C517F5" w:rsidP="00C517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Распоряжением Администрации</w:t>
      </w:r>
    </w:p>
    <w:p w:rsidR="00C517F5" w:rsidRDefault="00C517F5" w:rsidP="00C517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C517F5" w:rsidRDefault="00C517F5" w:rsidP="00C517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C517F5" w:rsidRDefault="00C517F5" w:rsidP="00C517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C517F5" w:rsidRDefault="00C517F5" w:rsidP="00C517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19.10.2021г. № 15</w:t>
      </w:r>
    </w:p>
    <w:p w:rsidR="00C517F5" w:rsidRDefault="00C517F5" w:rsidP="00C517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17F5" w:rsidRDefault="00C517F5" w:rsidP="00C517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17F5" w:rsidRDefault="00C517F5" w:rsidP="00C517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Методика</w:t>
      </w:r>
    </w:p>
    <w:p w:rsidR="00C517F5" w:rsidRDefault="00C517F5" w:rsidP="00C517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прогнозирования налоговых и неналоговых доходов бюджета муниципального образования «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Троицкокраснянский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Курской  области на 2022 год и на плановый период 2023 и 2024 годов.</w:t>
      </w:r>
    </w:p>
    <w:p w:rsidR="00C517F5" w:rsidRDefault="00C517F5" w:rsidP="00C517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517F5" w:rsidRDefault="00C517F5" w:rsidP="00C517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Доходная база бюджета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2021-2023 годы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области и муниципального образования.</w:t>
      </w:r>
    </w:p>
    <w:p w:rsidR="00C517F5" w:rsidRDefault="00C517F5" w:rsidP="00C517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Прогнозирование осуществляется отдельно по каждому виду налога или сбора в условиях хозяйствования сельсовета (налогооблагаемая база, индексы промышленного и сельскохозяйственного производства, индексы-дефляторы оптовых цен промышленной продукции, индекс потребительских цен, фонд заработной платы) по муниципальному образованию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области.</w:t>
      </w:r>
    </w:p>
    <w:p w:rsidR="00C517F5" w:rsidRDefault="00C517F5" w:rsidP="00C517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внесении в действующее налоговое законодательство изменений и дополнений методика прогнозирования отдельных налогов может быть уточнена</w:t>
      </w:r>
      <w:r>
        <w:rPr>
          <w:rFonts w:ascii="Tahoma" w:hAnsi="Tahoma" w:cs="Tahoma"/>
          <w:color w:val="000000"/>
          <w:sz w:val="18"/>
          <w:szCs w:val="18"/>
          <w:u w:val="single"/>
        </w:rPr>
        <w:t>.</w:t>
      </w:r>
    </w:p>
    <w:p w:rsidR="00C517F5" w:rsidRDefault="00C517F5" w:rsidP="00C517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17F5" w:rsidRDefault="00C517F5" w:rsidP="00C517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Налог на доходы физических лиц (код 1 01 02000 01 0000 110)</w:t>
      </w:r>
    </w:p>
    <w:p w:rsidR="00C517F5" w:rsidRDefault="00C517F5" w:rsidP="00C517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Налог на доходы физических лиц с доходов, источником которых является налоговый агент, за исключением доходов, в отношении которых исчисление и уплата налога осуществляются в соответствии со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статьями 227</w:t>
        </w:r>
      </w:hyperlink>
      <w:r>
        <w:rPr>
          <w:rFonts w:ascii="Tahoma" w:hAnsi="Tahoma" w:cs="Tahoma"/>
          <w:color w:val="000000"/>
          <w:sz w:val="18"/>
          <w:szCs w:val="18"/>
        </w:rPr>
        <w:t>, </w:t>
      </w:r>
      <w:hyperlink r:id="rId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227.1</w:t>
        </w:r>
      </w:hyperlink>
      <w:r>
        <w:rPr>
          <w:rFonts w:ascii="Tahoma" w:hAnsi="Tahoma" w:cs="Tahoma"/>
          <w:color w:val="000000"/>
          <w:sz w:val="18"/>
          <w:szCs w:val="18"/>
        </w:rPr>
        <w:t> и </w:t>
      </w:r>
      <w:hyperlink r:id="rId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228</w:t>
        </w:r>
      </w:hyperlink>
      <w:r>
        <w:rPr>
          <w:rFonts w:ascii="Tahoma" w:hAnsi="Tahoma" w:cs="Tahoma"/>
          <w:color w:val="000000"/>
          <w:sz w:val="18"/>
          <w:szCs w:val="18"/>
        </w:rPr>
        <w:t> Налогового кодекса Российской Федерации (код 1 01 02010 01 0000 110) рассчитывается по двум вариантам и принимается средний из них.</w:t>
      </w:r>
      <w:proofErr w:type="gramEnd"/>
    </w:p>
    <w:p w:rsidR="00C517F5" w:rsidRDefault="00C517F5" w:rsidP="00C517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Первый вариант – сумма налога определяется исходя из ожидаемого поступления налога в 2021 году, скорректированного на темпы роста (снижения) фонда заработной платы на 2022 год.</w:t>
      </w:r>
    </w:p>
    <w:p w:rsidR="00C517F5" w:rsidRDefault="00C517F5" w:rsidP="00C517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Ожидаемое поступление налога в 2021 году рассчитывается исходя из фактических поступлений сумм налога за 6 месяцев 2021 года и среднего удельного веса поступлений за соответствующие периоды 2018, 2019 и 2020 годов в фактических годовых поступлениях.</w:t>
      </w:r>
    </w:p>
    <w:p w:rsidR="00C517F5" w:rsidRDefault="00C517F5" w:rsidP="00C517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Второй вариант – сумма налога определяется исходя из фонда заработной платы, планируемого комитетом по экономике и развитию Курской области на 2022 год, и ставки налога в размере 13%.</w:t>
      </w:r>
    </w:p>
    <w:p w:rsidR="00C517F5" w:rsidRDefault="00C517F5" w:rsidP="00C517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Прогнозируемая сумма поступления налога на 2023 – 2024 годы также рассчитывается по двум вариантам и принимается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средний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из них.</w:t>
      </w:r>
    </w:p>
    <w:p w:rsidR="00C517F5" w:rsidRDefault="00C517F5" w:rsidP="00C517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Первый вариант – сумма налога на 2023 – 2024 годы определяется исходя из прогнозируемого поступления налога в 2022 году по первому варианту, скорректированного на ежегодные темпы роста (снижения) фонда заработной платы на 2023 – 2024 годы.</w:t>
      </w:r>
    </w:p>
    <w:p w:rsidR="00C517F5" w:rsidRDefault="00C517F5" w:rsidP="00C517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Второй вариант – сумма налога на 2023 – 2024 годы определяется исходя из фонда заработной платы, планируемого Администрацией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2023–2024 годы, и ставки налога в размере 13%.</w:t>
      </w:r>
    </w:p>
    <w:p w:rsidR="00C517F5" w:rsidRDefault="00C517F5" w:rsidP="00C517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17F5" w:rsidRDefault="00C517F5" w:rsidP="00C517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</w:r>
      <w:hyperlink r:id="rId8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статьей 227</w:t>
        </w:r>
      </w:hyperlink>
      <w:r>
        <w:rPr>
          <w:rFonts w:ascii="Tahoma" w:hAnsi="Tahoma" w:cs="Tahoma"/>
          <w:color w:val="000000"/>
          <w:sz w:val="18"/>
          <w:szCs w:val="18"/>
        </w:rPr>
        <w:t> Налогового кодекса Российской Федерации, (код 1 01 02020 01 0000 110) рассчитывается исходя из ожидаемого поступления налога в 2021 году, скорректированного на ежегодные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темпы роста (снижения) фонда заработной платы в 2022 – 2024 годах.</w:t>
      </w:r>
    </w:p>
    <w:p w:rsidR="00C517F5" w:rsidRDefault="00C517F5" w:rsidP="00C517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Ожидаемое поступление налога в 2021 году рассчитывается исходя из среднего фактического поступления сумм налога в 2019 и 2020 годах.</w:t>
      </w:r>
    </w:p>
    <w:p w:rsidR="00C517F5" w:rsidRDefault="00C517F5" w:rsidP="00C517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17F5" w:rsidRDefault="00C517F5" w:rsidP="00C517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Прогноз поступлений налога на доходы физических лиц с доходов, полученных физическими лицами в соответствии со </w:t>
      </w:r>
      <w:hyperlink r:id="rId9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статьей 228</w:t>
        </w:r>
      </w:hyperlink>
      <w:r>
        <w:rPr>
          <w:rFonts w:ascii="Tahoma" w:hAnsi="Tahoma" w:cs="Tahoma"/>
          <w:color w:val="000000"/>
          <w:sz w:val="18"/>
          <w:szCs w:val="18"/>
        </w:rPr>
        <w:t> Налогового кодекса Российской Федерации (код 1 01 02030 01 0000 110) в 2022 – 2024 годах определяется на уровне ожидаемого поступления налога в 2021 году.</w:t>
      </w:r>
    </w:p>
    <w:p w:rsidR="00C517F5" w:rsidRDefault="00C517F5" w:rsidP="00C517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Ожидаемое поступление налога в 2021 году определяется на уровне фактического поступления налога в 2020 году.</w:t>
      </w:r>
    </w:p>
    <w:p w:rsidR="00C517F5" w:rsidRDefault="00C517F5" w:rsidP="00C517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517F5" w:rsidRDefault="00C517F5" w:rsidP="00C517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Единый сельскохозяйственный налог (код 1 05 03010 01 0000 110)</w:t>
      </w:r>
    </w:p>
    <w:p w:rsidR="00C517F5" w:rsidRDefault="00C517F5" w:rsidP="00C517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Прогноз поступлений налога в 2022 – 2024 годах рассчитывается исходя из ожидаемого поступления налога в 2021 году, скорректированного на ежегодные индексы-дефляторы цен сельскохозяйственной продукции, прогнозируемые на 2022 – 2024 годы.</w:t>
      </w:r>
    </w:p>
    <w:p w:rsidR="00C517F5" w:rsidRDefault="00C517F5" w:rsidP="00C517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Ожидаемое поступление налога в 2021 году рассчитывается исходя из фактических поступлений сумм налога за 6 месяцев 2021 года и удельного веса поступлений за соответствующий период 2020 года в фактических годовых поступлениях. При расчёте ожидаемого поступления по муниципальному образованию, у которого удельный вес 1 полугодия отчётного года составляет более 100 процентов или не превышает средний по области, в расчёт принимается удельный вес равный 100 процентам и средний по области соответственно.</w:t>
      </w:r>
    </w:p>
    <w:p w:rsidR="00C517F5" w:rsidRDefault="00C517F5" w:rsidP="00C517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расчёте на очередной финансовый год и на плановый период прогноза поступления налога учитываются особенности по поселениям:</w:t>
      </w:r>
    </w:p>
    <w:p w:rsidR="00C517F5" w:rsidRDefault="00C517F5" w:rsidP="00C517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отсутствии у поселения индексов цен сельскохозяйственной продукции в расчётах применяются сводные индексы по соответствующему району, в состав которого входят данные поселения;</w:t>
      </w:r>
    </w:p>
    <w:p w:rsidR="00C517F5" w:rsidRDefault="00C517F5" w:rsidP="00C517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при получении в расчётах отрицательного значения прогноз поступления налога принимается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равным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нулю.</w:t>
      </w:r>
    </w:p>
    <w:p w:rsidR="00C517F5" w:rsidRDefault="00C517F5" w:rsidP="00C517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17F5" w:rsidRDefault="00C517F5" w:rsidP="00C517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Налог на имущество физических лиц</w:t>
      </w:r>
      <w:r>
        <w:rPr>
          <w:rFonts w:ascii="Tahoma" w:hAnsi="Tahoma" w:cs="Tahoma"/>
          <w:color w:val="000000"/>
          <w:sz w:val="18"/>
          <w:szCs w:val="18"/>
        </w:rPr>
        <w:t> (код 1 06 01000 00 0000 110)</w:t>
      </w:r>
    </w:p>
    <w:p w:rsidR="00C517F5" w:rsidRDefault="00C517F5" w:rsidP="00C517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Прогноз поступлений налога на 2022 – 2024 годы рассчитывается исходя из ожидаемого поступления налога в 2021 году.</w:t>
      </w:r>
    </w:p>
    <w:p w:rsidR="00C517F5" w:rsidRDefault="00C517F5" w:rsidP="00C517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Ожидаемое поступление в 2021 году определяется на уровне фактического поступления налога в 2020 году.</w:t>
      </w:r>
    </w:p>
    <w:p w:rsidR="00C517F5" w:rsidRDefault="00C517F5" w:rsidP="00C517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517F5" w:rsidRDefault="00C517F5" w:rsidP="00C517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Земельный налог</w:t>
      </w:r>
      <w:r>
        <w:rPr>
          <w:rFonts w:ascii="Tahoma" w:hAnsi="Tahoma" w:cs="Tahoma"/>
          <w:color w:val="000000"/>
          <w:sz w:val="18"/>
          <w:szCs w:val="18"/>
        </w:rPr>
        <w:t> (код 1 06 06000 00 0000 110)</w:t>
      </w:r>
    </w:p>
    <w:p w:rsidR="00C517F5" w:rsidRDefault="00C517F5" w:rsidP="00C517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Прогноз поступлений земельного налога на 2022 – 2024 годы определяется на уровне ожидаемого поступления налога в 2021 году.</w:t>
      </w:r>
    </w:p>
    <w:p w:rsidR="00C517F5" w:rsidRDefault="00C517F5" w:rsidP="00C517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Ожидаемое поступление налога в 2021 году рассчитывается исходя из среднего значения фактических поступлений сумм налога в 2019 и 2020 годах.</w:t>
      </w:r>
    </w:p>
    <w:p w:rsidR="00C517F5" w:rsidRDefault="00C517F5" w:rsidP="00C517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17F5" w:rsidRDefault="00C517F5" w:rsidP="00C517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Доходы, получаемые в виде арендной платы за земли после разграничения государственной собственности на землю, а также средства от 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</w:r>
      <w:r>
        <w:rPr>
          <w:rFonts w:ascii="Tahoma" w:hAnsi="Tahoma" w:cs="Tahoma"/>
          <w:color w:val="000000"/>
          <w:sz w:val="18"/>
          <w:szCs w:val="18"/>
        </w:rPr>
        <w:t> (код 1 11 05025 05 0000 120)</w:t>
      </w:r>
      <w:proofErr w:type="gramEnd"/>
    </w:p>
    <w:p w:rsidR="00C517F5" w:rsidRDefault="00C517F5" w:rsidP="00C517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Поступление арендной платы за земли на 2022 – 2024 годы прогнозируется на уровне ожидаемого поступления доходов в 2021 году.</w:t>
      </w:r>
    </w:p>
    <w:p w:rsidR="00C517F5" w:rsidRDefault="00C517F5" w:rsidP="00C517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Ожидаемое поступление в 2021 году рассчитывается исходя из фактического поступления доходов во 2 полугодии 2020 года и в 1 полугодии 2021 года.</w:t>
      </w:r>
    </w:p>
    <w:p w:rsidR="00C517F5" w:rsidRDefault="00C517F5" w:rsidP="00C517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17F5" w:rsidRDefault="00C517F5" w:rsidP="00C517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</w:t>
      </w:r>
      <w:r>
        <w:rPr>
          <w:rStyle w:val="ab"/>
          <w:rFonts w:ascii="Tahoma" w:hAnsi="Tahoma" w:cs="Tahoma"/>
          <w:color w:val="000000"/>
          <w:sz w:val="18"/>
          <w:szCs w:val="18"/>
        </w:rPr>
        <w:lastRenderedPageBreak/>
        <w:t>фондов и созданных ими учреждений (за исключением имущества бюджетных и автономных учреждений)</w:t>
      </w:r>
      <w:r>
        <w:rPr>
          <w:rFonts w:ascii="Tahoma" w:hAnsi="Tahoma" w:cs="Tahoma"/>
          <w:color w:val="000000"/>
          <w:sz w:val="18"/>
          <w:szCs w:val="18"/>
        </w:rPr>
        <w:t> (код 1 11 05035 10 0000 120)</w:t>
      </w:r>
    </w:p>
    <w:p w:rsidR="00C517F5" w:rsidRDefault="00C517F5" w:rsidP="00C517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Поступление доходов в местные бюджеты в 2022 – 2024  годах                   (код 1 11 05035 10 0000 120) прогнозируется на уровне ожидаемого поступления в 2021 году.</w:t>
      </w:r>
    </w:p>
    <w:p w:rsidR="00C517F5" w:rsidRDefault="00C517F5" w:rsidP="00C517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Ожидаемое поступление в 2021 году рассчитывается исходя из фактического поступления доходов в 2020 году с учетом фактических поступлений в 1 полугодии 2021 года. В случае превышения фактических поступлений 1 полугодия 2021 года над фактическими поступлениями доходов в 2020 году, в расчет принимается фактическое поступление доходов в первом полугодии 2021 года.</w:t>
      </w:r>
    </w:p>
    <w:p w:rsidR="00BB6700" w:rsidRPr="00C517F5" w:rsidRDefault="00BB6700" w:rsidP="00C517F5"/>
    <w:sectPr w:rsidR="00BB6700" w:rsidRPr="00C517F5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204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5E55"/>
    <w:rsid w:val="001C08DF"/>
    <w:rsid w:val="001C1577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62A7"/>
    <w:rsid w:val="00317C7E"/>
    <w:rsid w:val="003216EF"/>
    <w:rsid w:val="0032238C"/>
    <w:rsid w:val="00325789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543B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095A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22A7A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6B3E"/>
    <w:rsid w:val="00C517F5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77998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26E72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2183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ED62AED1E3212B22C1DBDF5D5BEC44C0DF1B5703116FB590C22EBE0812C0CC4463F9713D97mAn0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4CF882AD44F61CB78531C71F3BFD99A8498F4FF10B93FD02292512BEFAB10893E0A8ACD7B3D119f0k7F" TargetMode="Externa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D4CF882AD44F61CB78531C71F3BFD99A8498F4FF10B93FD02292512BEFAB10893E0A8ACD7BAD2f1k7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D4CF882AD44F61CB78531C71F3BFD99A8498F4FF10B93FD02292512BEFAB10893E0A8AED7B3fDkC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F5E7937C8365AECD73DB089C4B5A5200234B2C2A47CD5E7C7E2E6552A10B04C699CC1DB4251D60v5K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20707</TotalTime>
  <Pages>3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9066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1040</cp:revision>
  <cp:lastPrinted>2019-03-04T06:14:00Z</cp:lastPrinted>
  <dcterms:created xsi:type="dcterms:W3CDTF">2019-02-20T10:58:00Z</dcterms:created>
  <dcterms:modified xsi:type="dcterms:W3CDTF">2025-04-25T12:21:00Z</dcterms:modified>
</cp:coreProperties>
</file>