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10" w:rsidRPr="00BE42F1" w:rsidRDefault="008D7410" w:rsidP="008D7410">
      <w:pPr>
        <w:jc w:val="center"/>
        <w:rPr>
          <w:rFonts w:ascii="Arial" w:hAnsi="Arial" w:cs="Arial"/>
        </w:rPr>
      </w:pPr>
      <w:r w:rsidRPr="00BE42F1">
        <w:rPr>
          <w:rFonts w:ascii="Arial" w:hAnsi="Arial" w:cs="Arial"/>
          <w:b/>
          <w:noProof/>
          <w:lang w:val="ru-RU" w:eastAsia="ru-RU" w:bidi="ar-SA"/>
        </w:rPr>
        <w:drawing>
          <wp:inline distT="0" distB="0" distL="0" distR="0" wp14:anchorId="361DFB8C" wp14:editId="3747FAC8">
            <wp:extent cx="1346835" cy="12801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835" cy="1280160"/>
                    </a:xfrm>
                    <a:prstGeom prst="rect">
                      <a:avLst/>
                    </a:prstGeom>
                    <a:noFill/>
                    <a:ln>
                      <a:noFill/>
                    </a:ln>
                  </pic:spPr>
                </pic:pic>
              </a:graphicData>
            </a:graphic>
          </wp:inline>
        </w:drawing>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СОБРАНИЕ ДЕПУТАТОВ</w:t>
      </w:r>
    </w:p>
    <w:p w:rsidR="008D7410" w:rsidRPr="00BE42F1" w:rsidRDefault="00BB62C2" w:rsidP="008D7410">
      <w:pPr>
        <w:jc w:val="center"/>
        <w:rPr>
          <w:rFonts w:ascii="Arial" w:hAnsi="Arial" w:cs="Arial"/>
          <w:b/>
          <w:sz w:val="32"/>
          <w:szCs w:val="32"/>
          <w:lang w:val="ru-RU"/>
        </w:rPr>
      </w:pPr>
      <w:r>
        <w:rPr>
          <w:rFonts w:ascii="Arial" w:hAnsi="Arial" w:cs="Arial"/>
          <w:b/>
          <w:sz w:val="32"/>
          <w:szCs w:val="32"/>
          <w:lang w:val="ru-RU"/>
        </w:rPr>
        <w:t>ТРОИЦКОКРАСНЯНСКОГО</w:t>
      </w:r>
      <w:r w:rsidR="008D7410" w:rsidRPr="00BE42F1">
        <w:rPr>
          <w:rFonts w:ascii="Arial" w:hAnsi="Arial" w:cs="Arial"/>
          <w:b/>
          <w:sz w:val="32"/>
          <w:szCs w:val="32"/>
          <w:lang w:val="ru-RU"/>
        </w:rPr>
        <w:t xml:space="preserve"> СЕЛЬСОВЕТА</w:t>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ЩИГРОВСКОГО РАЙОНА КУРСКОЙ ОБЛАСТИ</w:t>
      </w:r>
    </w:p>
    <w:p w:rsidR="008D7410" w:rsidRPr="00BE42F1" w:rsidRDefault="008D7410" w:rsidP="008D7410">
      <w:pPr>
        <w:jc w:val="center"/>
        <w:rPr>
          <w:rFonts w:ascii="Arial" w:hAnsi="Arial" w:cs="Arial"/>
          <w:b/>
          <w:bCs/>
          <w:sz w:val="32"/>
          <w:szCs w:val="32"/>
          <w:lang w:val="ru-RU"/>
        </w:rPr>
      </w:pPr>
      <w:r w:rsidRPr="00BE42F1">
        <w:rPr>
          <w:rFonts w:ascii="Arial" w:hAnsi="Arial" w:cs="Arial"/>
          <w:b/>
          <w:bCs/>
          <w:sz w:val="32"/>
          <w:szCs w:val="32"/>
          <w:lang w:val="ru-RU"/>
        </w:rPr>
        <w:t>Р Е Ш Е Н И Е</w:t>
      </w:r>
    </w:p>
    <w:p w:rsidR="008D7410" w:rsidRPr="00BE42F1" w:rsidRDefault="008D7410" w:rsidP="008D7410">
      <w:pPr>
        <w:rPr>
          <w:rFonts w:ascii="Arial" w:hAnsi="Arial" w:cs="Arial"/>
          <w:b/>
          <w:sz w:val="32"/>
          <w:szCs w:val="32"/>
          <w:lang w:val="ru-RU"/>
        </w:rPr>
      </w:pPr>
      <w:r w:rsidRPr="00BE42F1">
        <w:rPr>
          <w:rFonts w:ascii="Arial" w:hAnsi="Arial" w:cs="Arial"/>
          <w:b/>
          <w:sz w:val="32"/>
          <w:szCs w:val="32"/>
          <w:lang w:val="ru-RU"/>
        </w:rPr>
        <w:t>от«__» ______ 201_г.   № ___                                 Проект</w:t>
      </w:r>
    </w:p>
    <w:p w:rsidR="008D7410" w:rsidRPr="00BE42F1" w:rsidRDefault="008D7410" w:rsidP="008D7410">
      <w:pPr>
        <w:pStyle w:val="1"/>
        <w:rPr>
          <w:rFonts w:ascii="Arial" w:hAnsi="Arial" w:cs="Arial"/>
          <w:b/>
          <w:sz w:val="32"/>
          <w:szCs w:val="32"/>
          <w:lang w:val="ru-RU"/>
        </w:rPr>
      </w:pPr>
    </w:p>
    <w:p w:rsidR="008D7410" w:rsidRPr="00BE42F1" w:rsidRDefault="00254B3D" w:rsidP="008D7410">
      <w:pPr>
        <w:pStyle w:val="1"/>
        <w:contextualSpacing/>
        <w:jc w:val="center"/>
        <w:rPr>
          <w:rFonts w:ascii="Arial" w:hAnsi="Arial" w:cs="Arial"/>
          <w:b/>
          <w:sz w:val="32"/>
          <w:szCs w:val="32"/>
          <w:lang w:val="ru-RU"/>
        </w:rPr>
      </w:pPr>
      <w:r>
        <w:rPr>
          <w:rFonts w:ascii="Arial" w:hAnsi="Arial" w:cs="Arial"/>
          <w:b/>
          <w:sz w:val="32"/>
          <w:szCs w:val="32"/>
          <w:lang w:val="ru-RU"/>
        </w:rPr>
        <w:t>Об утверждении Порядка ведения р</w:t>
      </w:r>
      <w:r w:rsidR="008D7410" w:rsidRPr="00BE42F1">
        <w:rPr>
          <w:rFonts w:ascii="Arial" w:hAnsi="Arial" w:cs="Arial"/>
          <w:b/>
          <w:sz w:val="32"/>
          <w:szCs w:val="32"/>
          <w:lang w:val="ru-RU"/>
        </w:rPr>
        <w:t>еестра муниципального имущества муниципального образования «</w:t>
      </w:r>
      <w:proofErr w:type="spellStart"/>
      <w:r w:rsidR="00BB62C2">
        <w:rPr>
          <w:rFonts w:ascii="Arial" w:hAnsi="Arial" w:cs="Arial"/>
          <w:b/>
          <w:sz w:val="32"/>
          <w:szCs w:val="32"/>
          <w:lang w:val="ru-RU"/>
        </w:rPr>
        <w:t>Троицкокраснянский</w:t>
      </w:r>
      <w:proofErr w:type="spellEnd"/>
      <w:r w:rsidR="008D7410" w:rsidRPr="00BE42F1">
        <w:rPr>
          <w:rFonts w:ascii="Arial" w:hAnsi="Arial" w:cs="Arial"/>
          <w:b/>
          <w:sz w:val="32"/>
          <w:szCs w:val="32"/>
          <w:lang w:val="ru-RU"/>
        </w:rPr>
        <w:t xml:space="preserve"> сельсовет»</w:t>
      </w:r>
    </w:p>
    <w:p w:rsidR="008D7410" w:rsidRPr="00BE42F1" w:rsidRDefault="008D7410" w:rsidP="008D7410">
      <w:pPr>
        <w:spacing w:line="240" w:lineRule="auto"/>
        <w:ind w:firstLine="708"/>
        <w:contextualSpacing/>
        <w:jc w:val="both"/>
        <w:rPr>
          <w:rFonts w:ascii="Arial" w:hAnsi="Arial" w:cs="Arial"/>
          <w:sz w:val="28"/>
          <w:szCs w:val="28"/>
          <w:lang w:val="ru-RU"/>
        </w:rPr>
      </w:pPr>
    </w:p>
    <w:p w:rsidR="008D7410" w:rsidRPr="00BE42F1" w:rsidRDefault="008D7410" w:rsidP="00BE42F1">
      <w:pPr>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w:t>
      </w:r>
      <w:proofErr w:type="spellStart"/>
      <w:r w:rsidR="00BB62C2">
        <w:rPr>
          <w:rFonts w:ascii="Arial" w:hAnsi="Arial" w:cs="Arial"/>
          <w:sz w:val="24"/>
          <w:szCs w:val="24"/>
          <w:lang w:val="ru-RU"/>
        </w:rPr>
        <w:t>Троицкокраснянский</w:t>
      </w:r>
      <w:proofErr w:type="spellEnd"/>
      <w:r w:rsidRPr="00BE42F1">
        <w:rPr>
          <w:rFonts w:ascii="Arial" w:hAnsi="Arial" w:cs="Arial"/>
          <w:sz w:val="24"/>
          <w:szCs w:val="24"/>
          <w:lang w:val="ru-RU"/>
        </w:rPr>
        <w:t xml:space="preserve"> сельсовет», </w:t>
      </w:r>
      <w:r w:rsidR="004B03B2" w:rsidRPr="00BE42F1">
        <w:rPr>
          <w:rFonts w:ascii="Arial" w:hAnsi="Arial" w:cs="Arial"/>
          <w:sz w:val="24"/>
          <w:szCs w:val="24"/>
          <w:lang w:val="ru-RU"/>
        </w:rPr>
        <w:t>Собрание депутатов</w:t>
      </w:r>
      <w:r w:rsidRPr="00BE42F1">
        <w:rPr>
          <w:rFonts w:ascii="Arial" w:hAnsi="Arial" w:cs="Arial"/>
          <w:sz w:val="24"/>
          <w:szCs w:val="24"/>
          <w:lang w:val="ru-RU"/>
        </w:rPr>
        <w:t xml:space="preserve"> </w:t>
      </w:r>
      <w:proofErr w:type="spellStart"/>
      <w:r w:rsidR="00BB62C2">
        <w:rPr>
          <w:rFonts w:ascii="Arial" w:hAnsi="Arial" w:cs="Arial"/>
          <w:sz w:val="24"/>
          <w:szCs w:val="24"/>
          <w:lang w:val="ru-RU"/>
        </w:rPr>
        <w:t>Троицкокраснянского</w:t>
      </w:r>
      <w:proofErr w:type="spellEnd"/>
      <w:r w:rsidR="00EB04E9" w:rsidRPr="00BE42F1">
        <w:rPr>
          <w:rFonts w:ascii="Arial" w:hAnsi="Arial" w:cs="Arial"/>
          <w:sz w:val="24"/>
          <w:szCs w:val="24"/>
          <w:lang w:val="ru-RU"/>
        </w:rPr>
        <w:t xml:space="preserve"> сельсовета</w:t>
      </w:r>
      <w:r w:rsidR="00EB04E9" w:rsidRPr="00BE42F1">
        <w:rPr>
          <w:rFonts w:ascii="Arial" w:hAnsi="Arial" w:cs="Arial"/>
          <w:b/>
          <w:sz w:val="24"/>
          <w:szCs w:val="24"/>
          <w:lang w:val="ru-RU"/>
        </w:rPr>
        <w:t xml:space="preserve"> </w:t>
      </w:r>
      <w:r w:rsidR="004B03B2" w:rsidRPr="00BE42F1">
        <w:rPr>
          <w:rFonts w:ascii="Arial" w:hAnsi="Arial" w:cs="Arial"/>
          <w:b/>
          <w:sz w:val="24"/>
          <w:szCs w:val="24"/>
          <w:lang w:val="ru-RU"/>
        </w:rPr>
        <w:t>решило</w:t>
      </w:r>
      <w:r w:rsidRPr="00BE42F1">
        <w:rPr>
          <w:rFonts w:ascii="Arial" w:hAnsi="Arial" w:cs="Arial"/>
          <w:b/>
          <w:sz w:val="24"/>
          <w:szCs w:val="24"/>
          <w:lang w:val="ru-RU"/>
        </w:rPr>
        <w:t>:</w:t>
      </w:r>
    </w:p>
    <w:p w:rsidR="008D7410" w:rsidRPr="00BE42F1" w:rsidRDefault="008D7410" w:rsidP="00BE42F1">
      <w:pPr>
        <w:pStyle w:val="a3"/>
        <w:ind w:firstLine="708"/>
        <w:contextualSpacing/>
        <w:jc w:val="both"/>
        <w:rPr>
          <w:rFonts w:ascii="Arial" w:hAnsi="Arial" w:cs="Arial"/>
          <w:sz w:val="24"/>
          <w:szCs w:val="24"/>
          <w:lang w:val="ru-RU"/>
        </w:rPr>
      </w:pPr>
    </w:p>
    <w:p w:rsidR="008D7410" w:rsidRDefault="00DA0C3C"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1.Утвердить</w:t>
      </w:r>
      <w:r w:rsidR="008D7410" w:rsidRPr="00BE42F1">
        <w:rPr>
          <w:rFonts w:ascii="Arial" w:hAnsi="Arial" w:cs="Arial"/>
          <w:sz w:val="24"/>
          <w:szCs w:val="24"/>
          <w:lang w:val="ru-RU"/>
        </w:rPr>
        <w:t xml:space="preserve"> </w:t>
      </w:r>
      <w:r w:rsidR="000662D0">
        <w:rPr>
          <w:rFonts w:ascii="Arial" w:hAnsi="Arial" w:cs="Arial"/>
          <w:sz w:val="24"/>
          <w:szCs w:val="24"/>
          <w:lang w:val="ru-RU"/>
        </w:rPr>
        <w:t>прилагаемый Порядок</w:t>
      </w:r>
      <w:r w:rsidR="004B03B2" w:rsidRPr="00BE42F1">
        <w:rPr>
          <w:rFonts w:ascii="Arial" w:hAnsi="Arial" w:cs="Arial"/>
          <w:sz w:val="24"/>
          <w:szCs w:val="24"/>
          <w:lang w:val="ru-RU"/>
        </w:rPr>
        <w:t xml:space="preserve"> ведения р</w:t>
      </w:r>
      <w:r w:rsidR="00EB04E9" w:rsidRPr="00BE42F1">
        <w:rPr>
          <w:rFonts w:ascii="Arial" w:hAnsi="Arial" w:cs="Arial"/>
          <w:sz w:val="24"/>
          <w:szCs w:val="24"/>
          <w:lang w:val="ru-RU"/>
        </w:rPr>
        <w:t>еестра муниципального имущества муниципального образования «</w:t>
      </w:r>
      <w:proofErr w:type="spellStart"/>
      <w:r w:rsidR="00BB62C2">
        <w:rPr>
          <w:rFonts w:ascii="Arial" w:hAnsi="Arial" w:cs="Arial"/>
          <w:sz w:val="24"/>
          <w:szCs w:val="24"/>
          <w:lang w:val="ru-RU"/>
        </w:rPr>
        <w:t>Троицкокраснянский</w:t>
      </w:r>
      <w:proofErr w:type="spellEnd"/>
      <w:r w:rsidR="00EB04E9" w:rsidRPr="00BE42F1">
        <w:rPr>
          <w:rFonts w:ascii="Arial" w:hAnsi="Arial" w:cs="Arial"/>
          <w:sz w:val="24"/>
          <w:szCs w:val="24"/>
          <w:lang w:val="ru-RU"/>
        </w:rPr>
        <w:t xml:space="preserve"> сельсовет»</w:t>
      </w:r>
      <w:r w:rsidRPr="00BE42F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sz w:val="24"/>
          <w:szCs w:val="24"/>
          <w:lang w:val="ru-RU"/>
        </w:rPr>
      </w:pPr>
      <w:r>
        <w:rPr>
          <w:rFonts w:ascii="Times New Roman" w:hAnsi="Times New Roman"/>
          <w:sz w:val="24"/>
          <w:szCs w:val="24"/>
          <w:lang w:val="ru-RU"/>
        </w:rPr>
        <w:t xml:space="preserve">        </w:t>
      </w:r>
      <w:r w:rsidRPr="00186821">
        <w:rPr>
          <w:rFonts w:ascii="Arial" w:hAnsi="Arial" w:cs="Arial"/>
          <w:sz w:val="24"/>
          <w:szCs w:val="24"/>
          <w:lang w:val="ru-RU"/>
        </w:rPr>
        <w:t xml:space="preserve">2. </w:t>
      </w:r>
      <w:proofErr w:type="gramStart"/>
      <w:r w:rsidRPr="00186821">
        <w:rPr>
          <w:rFonts w:ascii="Arial" w:hAnsi="Arial" w:cs="Arial"/>
          <w:sz w:val="24"/>
          <w:szCs w:val="24"/>
          <w:lang w:val="ru-RU"/>
        </w:rPr>
        <w:t xml:space="preserve">Утвердить </w:t>
      </w:r>
      <w:r w:rsidR="000662D0">
        <w:rPr>
          <w:rFonts w:ascii="Arial" w:hAnsi="Arial" w:cs="Arial"/>
          <w:sz w:val="24"/>
          <w:szCs w:val="24"/>
          <w:lang w:val="ru-RU"/>
        </w:rPr>
        <w:t xml:space="preserve"> прилагаемую</w:t>
      </w:r>
      <w:proofErr w:type="gramEnd"/>
      <w:r w:rsidR="000662D0">
        <w:rPr>
          <w:rFonts w:ascii="Arial" w:hAnsi="Arial" w:cs="Arial"/>
          <w:sz w:val="24"/>
          <w:szCs w:val="24"/>
          <w:lang w:val="ru-RU"/>
        </w:rPr>
        <w:t xml:space="preserve"> </w:t>
      </w:r>
      <w:r w:rsidRPr="00186821">
        <w:rPr>
          <w:rFonts w:ascii="Arial" w:hAnsi="Arial" w:cs="Arial"/>
          <w:sz w:val="24"/>
          <w:szCs w:val="24"/>
          <w:lang w:val="ru-RU"/>
        </w:rPr>
        <w:t xml:space="preserve">форму реестра муниципального имущества </w:t>
      </w:r>
      <w:proofErr w:type="spellStart"/>
      <w:r w:rsidR="00BB62C2">
        <w:rPr>
          <w:rFonts w:ascii="Arial" w:hAnsi="Arial" w:cs="Arial"/>
          <w:sz w:val="24"/>
          <w:szCs w:val="24"/>
          <w:lang w:val="ru-RU"/>
        </w:rPr>
        <w:t>Троицкокраснянского</w:t>
      </w:r>
      <w:proofErr w:type="spellEnd"/>
      <w:r w:rsidRPr="00186821">
        <w:rPr>
          <w:rFonts w:ascii="Arial" w:hAnsi="Arial" w:cs="Arial"/>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color w:val="000000"/>
          <w:sz w:val="24"/>
          <w:szCs w:val="24"/>
          <w:lang w:val="ru-RU"/>
        </w:rPr>
      </w:pPr>
      <w:r w:rsidRPr="00186821">
        <w:rPr>
          <w:rFonts w:ascii="Arial" w:hAnsi="Arial" w:cs="Arial"/>
          <w:color w:val="000000"/>
          <w:sz w:val="24"/>
          <w:szCs w:val="24"/>
          <w:lang w:val="ru-RU"/>
        </w:rPr>
        <w:t xml:space="preserve">       3. Установить, что ответственным за ведение реестра является начальник отдела администрации </w:t>
      </w:r>
      <w:proofErr w:type="spellStart"/>
      <w:r w:rsidR="00BB62C2">
        <w:rPr>
          <w:rFonts w:ascii="Arial" w:hAnsi="Arial" w:cs="Arial"/>
          <w:color w:val="000000"/>
          <w:sz w:val="24"/>
          <w:szCs w:val="24"/>
          <w:lang w:val="ru-RU"/>
        </w:rPr>
        <w:t>Троицкокраснянского</w:t>
      </w:r>
      <w:proofErr w:type="spellEnd"/>
      <w:r w:rsidRPr="00186821">
        <w:rPr>
          <w:rFonts w:ascii="Arial" w:hAnsi="Arial" w:cs="Arial"/>
          <w:color w:val="000000"/>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color w:val="000000"/>
          <w:sz w:val="24"/>
          <w:szCs w:val="24"/>
          <w:lang w:val="ru-RU"/>
        </w:rPr>
        <w:t>.</w:t>
      </w:r>
    </w:p>
    <w:p w:rsidR="00186821" w:rsidRPr="00186821" w:rsidRDefault="00186821" w:rsidP="00186821">
      <w:pPr>
        <w:spacing w:line="240" w:lineRule="auto"/>
        <w:contextualSpacing/>
        <w:jc w:val="both"/>
        <w:rPr>
          <w:rFonts w:ascii="Arial" w:hAnsi="Arial" w:cs="Arial"/>
          <w:sz w:val="24"/>
          <w:szCs w:val="24"/>
          <w:lang w:val="ru-RU"/>
        </w:rPr>
      </w:pPr>
      <w:r w:rsidRPr="00186821">
        <w:rPr>
          <w:rFonts w:ascii="Arial" w:hAnsi="Arial" w:cs="Arial"/>
          <w:color w:val="000000"/>
          <w:sz w:val="24"/>
          <w:szCs w:val="24"/>
          <w:lang w:val="ru-RU"/>
        </w:rPr>
        <w:t xml:space="preserve">       4.Привести реестр в соответствие с настоящим </w:t>
      </w:r>
      <w:r>
        <w:rPr>
          <w:rFonts w:ascii="Arial" w:hAnsi="Arial" w:cs="Arial"/>
          <w:color w:val="000000"/>
          <w:sz w:val="24"/>
          <w:szCs w:val="24"/>
          <w:lang w:val="ru-RU"/>
        </w:rPr>
        <w:t>решением</w:t>
      </w:r>
      <w:r w:rsidRPr="00186821">
        <w:rPr>
          <w:rFonts w:ascii="Arial" w:hAnsi="Arial" w:cs="Arial"/>
          <w:color w:val="000000"/>
          <w:sz w:val="24"/>
          <w:szCs w:val="24"/>
          <w:lang w:val="ru-RU"/>
        </w:rPr>
        <w:t xml:space="preserve"> в течение 30 календарных дней после вступления настоящего </w:t>
      </w:r>
      <w:r>
        <w:rPr>
          <w:rFonts w:ascii="Arial" w:hAnsi="Arial" w:cs="Arial"/>
          <w:color w:val="000000"/>
          <w:sz w:val="24"/>
          <w:szCs w:val="24"/>
          <w:lang w:val="ru-RU"/>
        </w:rPr>
        <w:t>решения</w:t>
      </w:r>
      <w:r w:rsidRPr="00186821">
        <w:rPr>
          <w:rFonts w:ascii="Arial" w:hAnsi="Arial" w:cs="Arial"/>
          <w:color w:val="000000"/>
          <w:sz w:val="24"/>
          <w:szCs w:val="24"/>
          <w:lang w:val="ru-RU"/>
        </w:rPr>
        <w:t xml:space="preserve"> в силу</w:t>
      </w:r>
      <w:r>
        <w:rPr>
          <w:rFonts w:ascii="Arial" w:hAnsi="Arial" w:cs="Arial"/>
          <w:color w:val="000000"/>
          <w:sz w:val="24"/>
          <w:szCs w:val="24"/>
          <w:lang w:val="ru-RU"/>
        </w:rPr>
        <w:t>.</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5</w:t>
      </w:r>
      <w:r w:rsidR="008D7410" w:rsidRPr="00BE42F1">
        <w:rPr>
          <w:rFonts w:ascii="Arial" w:hAnsi="Arial" w:cs="Arial"/>
          <w:sz w:val="24"/>
          <w:szCs w:val="24"/>
          <w:lang w:val="ru-RU"/>
        </w:rPr>
        <w:t xml:space="preserve">. Признать утратившим силу </w:t>
      </w:r>
      <w:r w:rsidR="00994B9A" w:rsidRPr="00BE42F1">
        <w:rPr>
          <w:rFonts w:ascii="Arial" w:hAnsi="Arial" w:cs="Arial"/>
          <w:sz w:val="24"/>
          <w:szCs w:val="24"/>
          <w:lang w:val="ru-RU"/>
        </w:rPr>
        <w:t>решение</w:t>
      </w:r>
      <w:r w:rsidR="008D7410" w:rsidRPr="00BE42F1">
        <w:rPr>
          <w:rFonts w:ascii="Arial" w:hAnsi="Arial" w:cs="Arial"/>
          <w:sz w:val="24"/>
          <w:szCs w:val="24"/>
          <w:lang w:val="ru-RU"/>
        </w:rPr>
        <w:t xml:space="preserve"> </w:t>
      </w:r>
      <w:r w:rsidR="00994B9A" w:rsidRPr="00BE42F1">
        <w:rPr>
          <w:rFonts w:ascii="Arial" w:hAnsi="Arial" w:cs="Arial"/>
          <w:sz w:val="24"/>
          <w:szCs w:val="24"/>
          <w:lang w:val="ru-RU"/>
        </w:rPr>
        <w:t xml:space="preserve">Собрания депутатов </w:t>
      </w:r>
      <w:proofErr w:type="spellStart"/>
      <w:r w:rsidR="00BB62C2">
        <w:rPr>
          <w:rFonts w:ascii="Arial" w:hAnsi="Arial" w:cs="Arial"/>
          <w:sz w:val="24"/>
          <w:szCs w:val="24"/>
          <w:lang w:val="ru-RU"/>
        </w:rPr>
        <w:t>Троицкокраснянского</w:t>
      </w:r>
      <w:proofErr w:type="spellEnd"/>
      <w:r w:rsidR="00DA0C3C" w:rsidRPr="00BE42F1">
        <w:rPr>
          <w:rFonts w:ascii="Arial" w:hAnsi="Arial" w:cs="Arial"/>
          <w:sz w:val="24"/>
          <w:szCs w:val="24"/>
          <w:lang w:val="ru-RU"/>
        </w:rPr>
        <w:t xml:space="preserve"> сельсовета</w:t>
      </w:r>
      <w:r w:rsidR="008D7410" w:rsidRPr="00BE42F1">
        <w:rPr>
          <w:rFonts w:ascii="Arial" w:hAnsi="Arial" w:cs="Arial"/>
          <w:sz w:val="24"/>
          <w:szCs w:val="24"/>
          <w:lang w:val="ru-RU"/>
        </w:rPr>
        <w:t xml:space="preserve"> от 2</w:t>
      </w:r>
      <w:r w:rsidR="00994B9A" w:rsidRPr="00BE42F1">
        <w:rPr>
          <w:rFonts w:ascii="Arial" w:hAnsi="Arial" w:cs="Arial"/>
          <w:sz w:val="24"/>
          <w:szCs w:val="24"/>
          <w:lang w:val="ru-RU"/>
        </w:rPr>
        <w:t>7</w:t>
      </w:r>
      <w:r w:rsidR="008D7410" w:rsidRPr="00BE42F1">
        <w:rPr>
          <w:rFonts w:ascii="Arial" w:hAnsi="Arial" w:cs="Arial"/>
          <w:sz w:val="24"/>
          <w:szCs w:val="24"/>
          <w:lang w:val="ru-RU"/>
        </w:rPr>
        <w:t>.</w:t>
      </w:r>
      <w:r w:rsidR="00994B9A" w:rsidRPr="00BE42F1">
        <w:rPr>
          <w:rFonts w:ascii="Arial" w:hAnsi="Arial" w:cs="Arial"/>
          <w:sz w:val="24"/>
          <w:szCs w:val="24"/>
          <w:lang w:val="ru-RU"/>
        </w:rPr>
        <w:t>05.2021</w:t>
      </w:r>
      <w:r w:rsidR="008D7410" w:rsidRPr="00BE42F1">
        <w:rPr>
          <w:rFonts w:ascii="Arial" w:hAnsi="Arial" w:cs="Arial"/>
          <w:sz w:val="24"/>
          <w:szCs w:val="24"/>
          <w:lang w:val="ru-RU"/>
        </w:rPr>
        <w:t xml:space="preserve"> №</w:t>
      </w:r>
      <w:r w:rsidR="008D7410" w:rsidRPr="00BE42F1">
        <w:rPr>
          <w:rFonts w:ascii="Arial" w:hAnsi="Arial" w:cs="Arial"/>
          <w:sz w:val="24"/>
          <w:szCs w:val="24"/>
        </w:rPr>
        <w:t> </w:t>
      </w:r>
      <w:r w:rsidR="00BB62C2">
        <w:rPr>
          <w:rFonts w:ascii="Arial" w:hAnsi="Arial" w:cs="Arial"/>
          <w:sz w:val="24"/>
          <w:szCs w:val="24"/>
          <w:lang w:val="ru-RU"/>
        </w:rPr>
        <w:t>77-209</w:t>
      </w:r>
      <w:r w:rsidR="00994B9A" w:rsidRPr="00BE42F1">
        <w:rPr>
          <w:rFonts w:ascii="Arial" w:hAnsi="Arial" w:cs="Arial"/>
          <w:sz w:val="24"/>
          <w:szCs w:val="24"/>
          <w:lang w:val="ru-RU"/>
        </w:rPr>
        <w:t>-7</w:t>
      </w:r>
      <w:r w:rsidR="008D7410" w:rsidRPr="00BE42F1">
        <w:rPr>
          <w:rFonts w:ascii="Arial" w:hAnsi="Arial" w:cs="Arial"/>
          <w:sz w:val="24"/>
          <w:szCs w:val="24"/>
          <w:lang w:val="ru-RU"/>
        </w:rPr>
        <w:t xml:space="preserve"> «Об утверждении </w:t>
      </w:r>
      <w:r w:rsidR="00E70203" w:rsidRPr="00BE42F1">
        <w:rPr>
          <w:rFonts w:ascii="Arial" w:hAnsi="Arial" w:cs="Arial"/>
          <w:sz w:val="24"/>
          <w:szCs w:val="24"/>
          <w:lang w:val="ru-RU"/>
        </w:rPr>
        <w:t>Порядка</w:t>
      </w:r>
      <w:r w:rsidR="008D7410" w:rsidRPr="00BE42F1">
        <w:rPr>
          <w:rFonts w:ascii="Arial" w:hAnsi="Arial" w:cs="Arial"/>
          <w:sz w:val="24"/>
          <w:szCs w:val="24"/>
          <w:lang w:val="ru-RU"/>
        </w:rPr>
        <w:t xml:space="preserve"> ведения р</w:t>
      </w:r>
      <w:r w:rsidR="00E70203" w:rsidRPr="00BE42F1">
        <w:rPr>
          <w:rFonts w:ascii="Arial" w:hAnsi="Arial" w:cs="Arial"/>
          <w:sz w:val="24"/>
          <w:szCs w:val="24"/>
          <w:lang w:val="ru-RU"/>
        </w:rPr>
        <w:t>еестра муниципального имущества</w:t>
      </w:r>
      <w:r w:rsidR="008D7410" w:rsidRPr="00BE42F1">
        <w:rPr>
          <w:rFonts w:ascii="Arial" w:hAnsi="Arial" w:cs="Arial"/>
          <w:sz w:val="24"/>
          <w:szCs w:val="24"/>
          <w:lang w:val="ru-RU"/>
        </w:rPr>
        <w:t>».</w:t>
      </w:r>
      <w:r w:rsidR="008D7410" w:rsidRPr="00BE42F1">
        <w:rPr>
          <w:rFonts w:ascii="Arial" w:hAnsi="Arial" w:cs="Arial"/>
          <w:sz w:val="24"/>
          <w:szCs w:val="24"/>
          <w:lang w:val="ru-RU" w:eastAsia="ar-SA"/>
        </w:rPr>
        <w:t xml:space="preserve">    </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6</w:t>
      </w:r>
      <w:r w:rsidR="008D7410" w:rsidRPr="00BE42F1">
        <w:rPr>
          <w:rFonts w:ascii="Arial" w:hAnsi="Arial" w:cs="Arial"/>
          <w:sz w:val="24"/>
          <w:szCs w:val="24"/>
          <w:lang w:val="ru-RU"/>
        </w:rPr>
        <w:t xml:space="preserve">.  Настоящее </w:t>
      </w:r>
      <w:r w:rsidR="00E70203" w:rsidRPr="00BE42F1">
        <w:rPr>
          <w:rFonts w:ascii="Arial" w:hAnsi="Arial" w:cs="Arial"/>
          <w:sz w:val="24"/>
          <w:szCs w:val="24"/>
          <w:lang w:val="ru-RU"/>
        </w:rPr>
        <w:t xml:space="preserve">решение </w:t>
      </w:r>
      <w:r w:rsidR="008D7410" w:rsidRPr="00BE42F1">
        <w:rPr>
          <w:rFonts w:ascii="Arial" w:hAnsi="Arial" w:cs="Arial"/>
          <w:sz w:val="24"/>
          <w:szCs w:val="24"/>
          <w:lang w:val="ru-RU"/>
        </w:rPr>
        <w:t>вступает в силу со дн</w:t>
      </w:r>
      <w:r w:rsidR="00E70203" w:rsidRPr="00BE42F1">
        <w:rPr>
          <w:rFonts w:ascii="Arial" w:hAnsi="Arial" w:cs="Arial"/>
          <w:sz w:val="24"/>
          <w:szCs w:val="24"/>
          <w:lang w:val="ru-RU"/>
        </w:rPr>
        <w:t xml:space="preserve">я его официального </w:t>
      </w:r>
      <w:proofErr w:type="spellStart"/>
      <w:r w:rsidR="00E70203" w:rsidRPr="00BE42F1">
        <w:rPr>
          <w:rFonts w:ascii="Arial" w:hAnsi="Arial" w:cs="Arial"/>
          <w:sz w:val="24"/>
          <w:szCs w:val="24"/>
          <w:lang w:val="ru-RU"/>
        </w:rPr>
        <w:t>однародования</w:t>
      </w:r>
      <w:proofErr w:type="spellEnd"/>
      <w:r w:rsidR="008D7410" w:rsidRPr="00BE42F1">
        <w:rPr>
          <w:rFonts w:ascii="Arial" w:hAnsi="Arial" w:cs="Arial"/>
          <w:sz w:val="24"/>
          <w:szCs w:val="24"/>
          <w:lang w:val="ru-RU"/>
        </w:rPr>
        <w:t>.</w:t>
      </w:r>
    </w:p>
    <w:p w:rsidR="004B03B2" w:rsidRPr="00BE42F1" w:rsidRDefault="004B03B2" w:rsidP="00BE42F1">
      <w:pPr>
        <w:pStyle w:val="a7"/>
        <w:spacing w:before="0" w:beforeAutospacing="0" w:after="0" w:afterAutospacing="0"/>
        <w:jc w:val="both"/>
        <w:rPr>
          <w:rFonts w:ascii="Arial" w:hAnsi="Arial" w:cs="Arial"/>
        </w:rPr>
      </w:pPr>
      <w:r w:rsidRPr="00BE42F1">
        <w:rPr>
          <w:rFonts w:ascii="Arial" w:hAnsi="Arial" w:cs="Arial"/>
        </w:rPr>
        <w:t xml:space="preserve">Председатель Собрания депутатов        </w:t>
      </w:r>
      <w:r w:rsidR="00BB62C2">
        <w:rPr>
          <w:rFonts w:ascii="Arial" w:hAnsi="Arial" w:cs="Arial"/>
        </w:rPr>
        <w:t xml:space="preserve">                    Е.А. </w:t>
      </w:r>
      <w:proofErr w:type="spellStart"/>
      <w:r w:rsidR="00BB62C2">
        <w:rPr>
          <w:rFonts w:ascii="Arial" w:hAnsi="Arial" w:cs="Arial"/>
        </w:rPr>
        <w:t>Енютина</w:t>
      </w:r>
      <w:proofErr w:type="spellEnd"/>
    </w:p>
    <w:p w:rsidR="004B03B2" w:rsidRPr="00BE42F1" w:rsidRDefault="00BB62C2" w:rsidP="00BE42F1">
      <w:pPr>
        <w:pStyle w:val="a7"/>
        <w:spacing w:before="0" w:beforeAutospacing="0" w:after="0" w:afterAutospacing="0"/>
        <w:jc w:val="both"/>
        <w:rPr>
          <w:rFonts w:ascii="Arial" w:hAnsi="Arial" w:cs="Arial"/>
        </w:rPr>
      </w:pPr>
      <w:proofErr w:type="spellStart"/>
      <w:r>
        <w:rPr>
          <w:rFonts w:ascii="Arial" w:hAnsi="Arial" w:cs="Arial"/>
        </w:rPr>
        <w:t>Троицкокраснянского</w:t>
      </w:r>
      <w:proofErr w:type="spellEnd"/>
      <w:r w:rsidR="004B03B2" w:rsidRPr="00BE42F1">
        <w:rPr>
          <w:rFonts w:ascii="Arial" w:hAnsi="Arial" w:cs="Arial"/>
        </w:rPr>
        <w:t xml:space="preserve"> сельсовета</w:t>
      </w:r>
    </w:p>
    <w:p w:rsidR="00143DE4" w:rsidRDefault="00143DE4" w:rsidP="00BE42F1">
      <w:pPr>
        <w:pStyle w:val="a7"/>
        <w:spacing w:before="0" w:beforeAutospacing="0" w:after="0" w:afterAutospacing="0"/>
        <w:jc w:val="both"/>
        <w:rPr>
          <w:rFonts w:ascii="Arial" w:hAnsi="Arial" w:cs="Arial"/>
        </w:rPr>
      </w:pPr>
    </w:p>
    <w:p w:rsidR="004B03B2" w:rsidRPr="00BE42F1" w:rsidRDefault="004B03B2" w:rsidP="00BE42F1">
      <w:pPr>
        <w:pStyle w:val="a7"/>
        <w:spacing w:before="0" w:beforeAutospacing="0" w:after="0" w:afterAutospacing="0"/>
        <w:jc w:val="both"/>
        <w:rPr>
          <w:rFonts w:ascii="Arial" w:hAnsi="Arial" w:cs="Arial"/>
        </w:rPr>
      </w:pPr>
      <w:proofErr w:type="spellStart"/>
      <w:r w:rsidRPr="00BE42F1">
        <w:rPr>
          <w:rFonts w:ascii="Arial" w:hAnsi="Arial" w:cs="Arial"/>
        </w:rPr>
        <w:t>Глава</w:t>
      </w:r>
      <w:r w:rsidR="00BB62C2">
        <w:rPr>
          <w:rFonts w:ascii="Arial" w:hAnsi="Arial" w:cs="Arial"/>
        </w:rPr>
        <w:t>Троицкокраснянского</w:t>
      </w:r>
      <w:proofErr w:type="spellEnd"/>
      <w:r w:rsidRPr="00BE42F1">
        <w:rPr>
          <w:rFonts w:ascii="Arial" w:hAnsi="Arial" w:cs="Arial"/>
        </w:rPr>
        <w:t xml:space="preserve"> сельсовета       </w:t>
      </w:r>
      <w:r w:rsidR="00BB62C2">
        <w:rPr>
          <w:rFonts w:ascii="Arial" w:hAnsi="Arial" w:cs="Arial"/>
        </w:rPr>
        <w:t xml:space="preserve">               М.Г. Хархардин</w:t>
      </w:r>
      <w:bookmarkStart w:id="0" w:name="_GoBack"/>
      <w:bookmarkEnd w:id="0"/>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Приложение №1</w:t>
      </w:r>
    </w:p>
    <w:p w:rsidR="00303BD8" w:rsidRDefault="008D7410" w:rsidP="00303BD8">
      <w:pPr>
        <w:spacing w:line="240" w:lineRule="auto"/>
        <w:contextualSpacing/>
        <w:jc w:val="right"/>
        <w:rPr>
          <w:rFonts w:ascii="Arial" w:hAnsi="Arial" w:cs="Arial"/>
          <w:sz w:val="24"/>
          <w:szCs w:val="24"/>
          <w:lang w:val="ru-RU"/>
        </w:rPr>
      </w:pPr>
      <w:r w:rsidRPr="00BE42F1">
        <w:rPr>
          <w:rFonts w:ascii="Arial" w:hAnsi="Arial" w:cs="Arial"/>
          <w:sz w:val="24"/>
          <w:szCs w:val="24"/>
          <w:lang w:val="ru-RU"/>
        </w:rPr>
        <w:t xml:space="preserve">к </w:t>
      </w:r>
      <w:r w:rsidR="00143DE4">
        <w:rPr>
          <w:rFonts w:ascii="Arial" w:hAnsi="Arial" w:cs="Arial"/>
          <w:sz w:val="24"/>
          <w:szCs w:val="24"/>
          <w:lang w:val="ru-RU"/>
        </w:rPr>
        <w:t xml:space="preserve">решению Собрания депутатов </w:t>
      </w:r>
    </w:p>
    <w:p w:rsidR="008D7410" w:rsidRPr="00BE42F1" w:rsidRDefault="00BB62C2" w:rsidP="00303BD8">
      <w:pPr>
        <w:spacing w:line="240" w:lineRule="auto"/>
        <w:contextualSpacing/>
        <w:jc w:val="right"/>
        <w:rPr>
          <w:rFonts w:ascii="Arial" w:hAnsi="Arial" w:cs="Arial"/>
          <w:sz w:val="24"/>
          <w:szCs w:val="24"/>
          <w:lang w:val="ru-RU"/>
        </w:rPr>
      </w:pPr>
      <w:proofErr w:type="spellStart"/>
      <w:r>
        <w:rPr>
          <w:rFonts w:ascii="Arial" w:hAnsi="Arial" w:cs="Arial"/>
          <w:sz w:val="24"/>
          <w:szCs w:val="24"/>
          <w:lang w:val="ru-RU"/>
        </w:rPr>
        <w:t>Троицкокраснянского</w:t>
      </w:r>
      <w:proofErr w:type="spellEnd"/>
      <w:r w:rsidR="00143DE4">
        <w:rPr>
          <w:rFonts w:ascii="Arial" w:hAnsi="Arial" w:cs="Arial"/>
          <w:sz w:val="24"/>
          <w:szCs w:val="24"/>
          <w:lang w:val="ru-RU"/>
        </w:rPr>
        <w:t xml:space="preserve"> сельсовета </w:t>
      </w:r>
    </w:p>
    <w:p w:rsidR="008D7410" w:rsidRPr="00BE42F1" w:rsidRDefault="00303BD8" w:rsidP="00303BD8">
      <w:pPr>
        <w:spacing w:line="240" w:lineRule="auto"/>
        <w:contextualSpacing/>
        <w:jc w:val="both"/>
        <w:rPr>
          <w:rFonts w:ascii="Arial" w:hAnsi="Arial" w:cs="Arial"/>
          <w:sz w:val="24"/>
          <w:szCs w:val="24"/>
          <w:lang w:val="ru-RU"/>
        </w:rPr>
      </w:pPr>
      <w:r>
        <w:rPr>
          <w:rFonts w:ascii="Arial" w:hAnsi="Arial" w:cs="Arial"/>
          <w:sz w:val="24"/>
          <w:szCs w:val="24"/>
          <w:lang w:val="ru-RU"/>
        </w:rPr>
        <w:t xml:space="preserve">                                                                                         От ______.2025</w:t>
      </w:r>
      <w:r w:rsidR="008D7410" w:rsidRPr="00BE42F1">
        <w:rPr>
          <w:rFonts w:ascii="Arial" w:hAnsi="Arial" w:cs="Arial"/>
          <w:sz w:val="24"/>
          <w:szCs w:val="24"/>
          <w:lang w:val="ru-RU"/>
        </w:rPr>
        <w:t xml:space="preserve">  №</w:t>
      </w:r>
      <w:r>
        <w:rPr>
          <w:rFonts w:ascii="Arial" w:hAnsi="Arial" w:cs="Arial"/>
          <w:sz w:val="24"/>
          <w:szCs w:val="24"/>
          <w:lang w:val="ru-RU"/>
        </w:rPr>
        <w:t>_______</w:t>
      </w:r>
      <w:r w:rsidR="008D7410" w:rsidRPr="00BE42F1">
        <w:rPr>
          <w:rFonts w:ascii="Arial" w:hAnsi="Arial" w:cs="Arial"/>
          <w:sz w:val="24"/>
          <w:szCs w:val="24"/>
          <w:lang w:val="ru-RU"/>
        </w:rPr>
        <w:t xml:space="preserve">  </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rPr>
        <w:t> </w:t>
      </w:r>
    </w:p>
    <w:p w:rsidR="000662D0" w:rsidRDefault="000662D0" w:rsidP="005B2ABE">
      <w:pPr>
        <w:spacing w:line="240" w:lineRule="auto"/>
        <w:contextualSpacing/>
        <w:jc w:val="center"/>
        <w:rPr>
          <w:rFonts w:ascii="Arial" w:hAnsi="Arial" w:cs="Arial"/>
          <w:b/>
          <w:sz w:val="32"/>
          <w:szCs w:val="32"/>
          <w:lang w:val="ru-RU"/>
        </w:rPr>
      </w:pPr>
      <w:r>
        <w:rPr>
          <w:rFonts w:ascii="Arial" w:hAnsi="Arial" w:cs="Arial"/>
          <w:b/>
          <w:sz w:val="32"/>
          <w:szCs w:val="32"/>
          <w:lang w:val="ru-RU"/>
        </w:rPr>
        <w:t>Порядок</w:t>
      </w:r>
    </w:p>
    <w:p w:rsidR="008D7410" w:rsidRPr="005B2ABE" w:rsidRDefault="005B2ABE" w:rsidP="005B2ABE">
      <w:pPr>
        <w:spacing w:line="240" w:lineRule="auto"/>
        <w:contextualSpacing/>
        <w:jc w:val="center"/>
        <w:rPr>
          <w:rFonts w:ascii="Arial" w:hAnsi="Arial" w:cs="Arial"/>
          <w:b/>
          <w:sz w:val="32"/>
          <w:szCs w:val="32"/>
          <w:lang w:val="ru-RU"/>
        </w:rPr>
      </w:pPr>
      <w:r w:rsidRPr="005B2ABE">
        <w:rPr>
          <w:rFonts w:ascii="Arial" w:hAnsi="Arial" w:cs="Arial"/>
          <w:b/>
          <w:sz w:val="32"/>
          <w:szCs w:val="32"/>
          <w:lang w:val="ru-RU"/>
        </w:rPr>
        <w:t xml:space="preserve"> ведения реестра муниципального имущества муниципального образования «</w:t>
      </w:r>
      <w:proofErr w:type="spellStart"/>
      <w:r w:rsidR="00BB62C2">
        <w:rPr>
          <w:rFonts w:ascii="Arial" w:hAnsi="Arial" w:cs="Arial"/>
          <w:b/>
          <w:sz w:val="32"/>
          <w:szCs w:val="32"/>
          <w:lang w:val="ru-RU"/>
        </w:rPr>
        <w:t>Троицкокраснянский</w:t>
      </w:r>
      <w:proofErr w:type="spellEnd"/>
      <w:r w:rsidRPr="005B2ABE">
        <w:rPr>
          <w:rFonts w:ascii="Arial" w:hAnsi="Arial" w:cs="Arial"/>
          <w:b/>
          <w:sz w:val="32"/>
          <w:szCs w:val="32"/>
          <w:lang w:val="ru-RU"/>
        </w:rPr>
        <w:t xml:space="preserve"> сельсовет</w:t>
      </w:r>
    </w:p>
    <w:p w:rsidR="005B2ABE" w:rsidRDefault="005B2ABE" w:rsidP="00BE42F1">
      <w:pPr>
        <w:spacing w:line="240" w:lineRule="auto"/>
        <w:ind w:firstLine="709"/>
        <w:contextualSpacing/>
        <w:jc w:val="both"/>
        <w:rPr>
          <w:rFonts w:ascii="Arial" w:hAnsi="Arial" w:cs="Arial"/>
          <w:b/>
          <w:sz w:val="24"/>
          <w:szCs w:val="24"/>
          <w:lang w:val="ru-RU"/>
        </w:rPr>
      </w:pPr>
    </w:p>
    <w:p w:rsidR="008D7410" w:rsidRPr="005B2ABE" w:rsidRDefault="008D7410" w:rsidP="005B2ABE">
      <w:pPr>
        <w:spacing w:line="240" w:lineRule="auto"/>
        <w:ind w:firstLine="709"/>
        <w:contextualSpacing/>
        <w:jc w:val="center"/>
        <w:rPr>
          <w:rFonts w:ascii="Arial" w:hAnsi="Arial" w:cs="Arial"/>
          <w:b/>
          <w:sz w:val="30"/>
          <w:szCs w:val="30"/>
          <w:lang w:val="ru-RU"/>
        </w:rPr>
      </w:pPr>
      <w:r w:rsidRPr="005B2ABE">
        <w:rPr>
          <w:rFonts w:ascii="Arial" w:hAnsi="Arial" w:cs="Arial"/>
          <w:b/>
          <w:sz w:val="30"/>
          <w:szCs w:val="30"/>
        </w:rPr>
        <w:t>I</w:t>
      </w:r>
      <w:r w:rsidR="005B2ABE" w:rsidRPr="005B2ABE">
        <w:rPr>
          <w:rFonts w:ascii="Arial" w:hAnsi="Arial" w:cs="Arial"/>
          <w:b/>
          <w:sz w:val="30"/>
          <w:szCs w:val="30"/>
          <w:lang w:val="ru-RU"/>
        </w:rPr>
        <w:t>. Общие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 Настоящее Положение устанавливает правила учета имущества, находящегося в муниципальной собственности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Понятия, используемые в настоящем Положении: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Орловского сельского поселения Орловского района Ростовской области;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правообладатель – Администрация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Объектом учета муниципального имущества (далее - объект учета) является следующее муниципальное имущество: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w:t>
      </w:r>
      <w:r w:rsidRPr="00BE42F1">
        <w:rPr>
          <w:rFonts w:ascii="Arial" w:hAnsi="Arial" w:cs="Arial"/>
          <w:sz w:val="24"/>
          <w:szCs w:val="24"/>
          <w:lang w:val="ru-RU"/>
        </w:rPr>
        <w:lastRenderedPageBreak/>
        <w:t>соответствующих муниципальных образований (</w:t>
      </w:r>
      <w:hyperlink r:id="rId6">
        <w:r w:rsidRPr="00BE42F1">
          <w:rPr>
            <w:rFonts w:ascii="Arial" w:hAnsi="Arial" w:cs="Arial"/>
            <w:sz w:val="24"/>
            <w:szCs w:val="24"/>
            <w:lang w:val="ru-RU"/>
          </w:rPr>
          <w:t>пункт 5 части 10 статьи 35</w:t>
        </w:r>
      </w:hyperlink>
      <w:r w:rsidRPr="00BE42F1">
        <w:rPr>
          <w:rFonts w:ascii="Arial" w:hAnsi="Arial" w:cs="Arial"/>
          <w:sz w:val="24"/>
          <w:szCs w:val="24"/>
          <w:lang w:val="ru-RU"/>
        </w:rPr>
        <w:t xml:space="preserve"> Федерального закона от 6 октября 2003 г. </w:t>
      </w:r>
      <w:r w:rsidRPr="00BE42F1">
        <w:rPr>
          <w:rFonts w:ascii="Arial" w:hAnsi="Arial" w:cs="Arial"/>
          <w:sz w:val="24"/>
          <w:szCs w:val="24"/>
        </w:rPr>
        <w:t>N</w:t>
      </w:r>
      <w:r w:rsidRPr="00BE42F1">
        <w:rPr>
          <w:rFonts w:ascii="Arial" w:hAnsi="Arial" w:cs="Arial"/>
          <w:sz w:val="24"/>
          <w:szCs w:val="24"/>
          <w:lang w:val="ru-RU"/>
        </w:rPr>
        <w:t xml:space="preserve"> 131-ФЗ "Об общих принципах организации местного самоуправления в Российской Федерации");</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4. Учет находящихся в муниципальной собственности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7">
        <w:r w:rsidRPr="00BE42F1">
          <w:rPr>
            <w:rFonts w:ascii="Arial" w:hAnsi="Arial" w:cs="Arial"/>
            <w:sz w:val="24"/>
            <w:szCs w:val="24"/>
            <w:lang w:val="ru-RU"/>
          </w:rPr>
          <w:t>статьей 9</w:t>
        </w:r>
      </w:hyperlink>
      <w:r w:rsidRPr="00BE42F1">
        <w:rPr>
          <w:rFonts w:ascii="Arial" w:hAnsi="Arial" w:cs="Arial"/>
          <w:sz w:val="24"/>
          <w:szCs w:val="24"/>
          <w:lang w:val="ru-RU"/>
        </w:rPr>
        <w:t xml:space="preserve"> Закона Российской Федерации от 21 июля 1993 г. </w:t>
      </w:r>
      <w:r w:rsidRPr="00BE42F1">
        <w:rPr>
          <w:rFonts w:ascii="Arial" w:hAnsi="Arial" w:cs="Arial"/>
          <w:sz w:val="24"/>
          <w:szCs w:val="24"/>
        </w:rPr>
        <w:t>N</w:t>
      </w:r>
      <w:r w:rsidRPr="00BE42F1">
        <w:rPr>
          <w:rFonts w:ascii="Arial" w:hAnsi="Arial" w:cs="Arial"/>
          <w:sz w:val="24"/>
          <w:szCs w:val="24"/>
          <w:lang w:val="ru-RU"/>
        </w:rPr>
        <w:t xml:space="preserve"> 5485-1 "О государственной тайне" к государственной тайне,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6. Администрация обязана: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 доступа к реестру и защиту государственной и коммерческой тайны;</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осуществлять информационно-справочное обслуживание, выдавать выписки из реестра.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BE42F1" w:rsidRDefault="008D7410" w:rsidP="00BE42F1">
      <w:pPr>
        <w:shd w:val="clear" w:color="auto" w:fill="FFFFFF"/>
        <w:tabs>
          <w:tab w:val="left" w:pos="426"/>
          <w:tab w:val="left" w:pos="709"/>
        </w:tabs>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proofErr w:type="gramStart"/>
      <w:r w:rsidRPr="00BE42F1">
        <w:rPr>
          <w:rFonts w:ascii="Arial" w:hAnsi="Arial" w:cs="Arial"/>
          <w:sz w:val="24"/>
          <w:szCs w:val="24"/>
        </w:rPr>
        <w:t>–  первых</w:t>
      </w:r>
      <w:proofErr w:type="gramEnd"/>
      <w:r w:rsidRPr="00BE42F1">
        <w:rPr>
          <w:rFonts w:ascii="Arial" w:hAnsi="Arial" w:cs="Arial"/>
          <w:sz w:val="24"/>
          <w:szCs w:val="24"/>
        </w:rPr>
        <w:t xml:space="preserve"> пяти цифр кода ОКТМО муниципального образования «</w:t>
      </w:r>
      <w:proofErr w:type="spellStart"/>
      <w:r w:rsidR="00BB62C2">
        <w:rPr>
          <w:rFonts w:ascii="Arial" w:hAnsi="Arial" w:cs="Arial"/>
          <w:sz w:val="24"/>
          <w:szCs w:val="24"/>
        </w:rPr>
        <w:t>Троицкокраснянский</w:t>
      </w:r>
      <w:proofErr w:type="spellEnd"/>
      <w:r w:rsidRPr="00BE42F1">
        <w:rPr>
          <w:rFonts w:ascii="Arial" w:hAnsi="Arial" w:cs="Arial"/>
          <w:sz w:val="24"/>
          <w:szCs w:val="24"/>
        </w:rPr>
        <w:t xml:space="preserve"> сельсовет» – 38650;</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номера подраздела реестра муниципального имущества;</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порядкового номера объекта в реестре.</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402"/>
        <w:gridCol w:w="2835"/>
      </w:tblGrid>
      <w:tr w:rsidR="008D7410" w:rsidRPr="00BB62C2"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Первых пять цифр кода</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ОКТМО муниципального образования</w:t>
            </w:r>
          </w:p>
        </w:tc>
        <w:tc>
          <w:tcPr>
            <w:tcW w:w="3402" w:type="dxa"/>
            <w:shd w:val="clear" w:color="auto" w:fill="auto"/>
          </w:tcPr>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Номер подраздела</w:t>
            </w:r>
          </w:p>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реестра муниципального имущества</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Порядковый номер</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объекта в реестре</w:t>
            </w:r>
          </w:p>
        </w:tc>
      </w:tr>
      <w:tr w:rsidR="008D7410" w:rsidRPr="00BE42F1"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38650</w:t>
            </w:r>
          </w:p>
        </w:tc>
        <w:tc>
          <w:tcPr>
            <w:tcW w:w="3402"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1.1.</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w:t>
            </w:r>
          </w:p>
        </w:tc>
      </w:tr>
    </w:tbl>
    <w:p w:rsidR="008D7410" w:rsidRPr="00BE42F1" w:rsidRDefault="008D7410" w:rsidP="00BE42F1">
      <w:pPr>
        <w:shd w:val="clear" w:color="auto" w:fill="FFFFFF"/>
        <w:spacing w:line="240" w:lineRule="auto"/>
        <w:contextualSpacing/>
        <w:jc w:val="both"/>
        <w:rPr>
          <w:rFonts w:ascii="Arial" w:hAnsi="Arial" w:cs="Arial"/>
          <w:sz w:val="24"/>
          <w:szCs w:val="24"/>
        </w:rPr>
      </w:pPr>
      <w:proofErr w:type="spellStart"/>
      <w:proofErr w:type="gramStart"/>
      <w:r w:rsidRPr="00BE42F1">
        <w:rPr>
          <w:rFonts w:ascii="Arial" w:hAnsi="Arial" w:cs="Arial"/>
          <w:sz w:val="24"/>
          <w:szCs w:val="24"/>
        </w:rPr>
        <w:t>соответственно</w:t>
      </w:r>
      <w:proofErr w:type="spellEnd"/>
      <w:proofErr w:type="gramEnd"/>
      <w:r w:rsidRPr="00BE42F1">
        <w:rPr>
          <w:rFonts w:ascii="Arial" w:hAnsi="Arial" w:cs="Arial"/>
          <w:sz w:val="24"/>
          <w:szCs w:val="24"/>
        </w:rPr>
        <w:t xml:space="preserve">, </w:t>
      </w:r>
      <w:proofErr w:type="spellStart"/>
      <w:r w:rsidRPr="00BE42F1">
        <w:rPr>
          <w:rFonts w:ascii="Arial" w:hAnsi="Arial" w:cs="Arial"/>
          <w:sz w:val="24"/>
          <w:szCs w:val="24"/>
        </w:rPr>
        <w:t>сформированный</w:t>
      </w:r>
      <w:proofErr w:type="spellEnd"/>
      <w:r w:rsidRPr="00BE42F1">
        <w:rPr>
          <w:rFonts w:ascii="Arial" w:hAnsi="Arial" w:cs="Arial"/>
          <w:sz w:val="24"/>
          <w:szCs w:val="24"/>
        </w:rPr>
        <w:t xml:space="preserve"> </w:t>
      </w:r>
      <w:proofErr w:type="spellStart"/>
      <w:r w:rsidRPr="00BE42F1">
        <w:rPr>
          <w:rFonts w:ascii="Arial" w:hAnsi="Arial" w:cs="Arial"/>
          <w:sz w:val="24"/>
          <w:szCs w:val="24"/>
        </w:rPr>
        <w:t>реестровый</w:t>
      </w:r>
      <w:proofErr w:type="spellEnd"/>
      <w:r w:rsidRPr="00BE42F1">
        <w:rPr>
          <w:rFonts w:ascii="Arial" w:hAnsi="Arial" w:cs="Arial"/>
          <w:sz w:val="24"/>
          <w:szCs w:val="24"/>
        </w:rPr>
        <w:t xml:space="preserve"> </w:t>
      </w:r>
      <w:proofErr w:type="spellStart"/>
      <w:r w:rsidRPr="00BE42F1">
        <w:rPr>
          <w:rFonts w:ascii="Arial" w:hAnsi="Arial" w:cs="Arial"/>
          <w:sz w:val="24"/>
          <w:szCs w:val="24"/>
        </w:rPr>
        <w:t>номер</w:t>
      </w:r>
      <w:proofErr w:type="spellEnd"/>
      <w:r w:rsidRPr="00BE42F1">
        <w:rPr>
          <w:rFonts w:ascii="Arial" w:hAnsi="Arial" w:cs="Arial"/>
          <w:sz w:val="24"/>
          <w:szCs w:val="24"/>
        </w:rPr>
        <w:t xml:space="preserve"> – </w:t>
      </w:r>
      <w:r w:rsidRPr="00BE42F1">
        <w:rPr>
          <w:rFonts w:ascii="Arial" w:hAnsi="Arial" w:cs="Arial"/>
          <w:sz w:val="24"/>
          <w:szCs w:val="24"/>
          <w:lang w:val="ru-RU"/>
        </w:rPr>
        <w:t>38650</w:t>
      </w:r>
      <w:r w:rsidRPr="00BE42F1">
        <w:rPr>
          <w:rFonts w:ascii="Arial" w:hAnsi="Arial" w:cs="Arial"/>
          <w:sz w:val="24"/>
          <w:szCs w:val="24"/>
        </w:rPr>
        <w:t>.1.1.1.</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на объект учета. Соответственно, объекту учета может быть присвоен только один реестровый номер.</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 xml:space="preserve">11. В случае разделения ранее учтенных в реестре муниципального имущества объектов муниципальной собственности на несколько объектов, </w:t>
      </w:r>
      <w:r w:rsidRPr="00BE42F1">
        <w:rPr>
          <w:rFonts w:ascii="Arial" w:hAnsi="Arial" w:cs="Arial"/>
          <w:sz w:val="24"/>
          <w:szCs w:val="24"/>
          <w:lang w:val="ru-RU"/>
        </w:rPr>
        <w:lastRenderedPageBreak/>
        <w:t>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п.8 настоящего Положения.</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12 Реестровые номера муниципального имущества муниципального образования «</w:t>
      </w:r>
      <w:proofErr w:type="spellStart"/>
      <w:r w:rsidR="00BB62C2">
        <w:rPr>
          <w:rFonts w:ascii="Arial" w:hAnsi="Arial" w:cs="Arial"/>
          <w:sz w:val="24"/>
          <w:szCs w:val="24"/>
          <w:lang w:val="ru-RU"/>
        </w:rPr>
        <w:t>Троицкокраснянский</w:t>
      </w:r>
      <w:proofErr w:type="spellEnd"/>
      <w:r w:rsidRPr="00BE42F1">
        <w:rPr>
          <w:rFonts w:ascii="Arial" w:hAnsi="Arial" w:cs="Arial"/>
          <w:sz w:val="24"/>
          <w:szCs w:val="24"/>
          <w:lang w:val="ru-RU"/>
        </w:rPr>
        <w:t xml:space="preserve"> сельсовет», сформированные до 1 июня 2024 года, не сохраняются, структура и правила формирования такого номера определяются </w:t>
      </w:r>
      <w:proofErr w:type="gramStart"/>
      <w:r w:rsidRPr="00BE42F1">
        <w:rPr>
          <w:rFonts w:ascii="Arial" w:hAnsi="Arial" w:cs="Arial"/>
          <w:sz w:val="24"/>
          <w:szCs w:val="24"/>
          <w:lang w:val="ru-RU"/>
        </w:rPr>
        <w:t>согласно  настоящему</w:t>
      </w:r>
      <w:proofErr w:type="gramEnd"/>
      <w:r w:rsidRPr="00BE42F1">
        <w:rPr>
          <w:rFonts w:ascii="Arial" w:hAnsi="Arial" w:cs="Arial"/>
          <w:sz w:val="24"/>
          <w:szCs w:val="24"/>
          <w:lang w:val="ru-RU"/>
        </w:rPr>
        <w:t xml:space="preserve"> Постановлению.</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Рекомендуемый образец выписки из реестра приведен в </w:t>
      </w:r>
      <w:hyperlink w:anchor="P219">
        <w:r w:rsidRPr="00BE42F1">
          <w:rPr>
            <w:rFonts w:ascii="Arial" w:hAnsi="Arial" w:cs="Arial"/>
            <w:sz w:val="24"/>
            <w:szCs w:val="24"/>
            <w:lang w:val="ru-RU"/>
          </w:rPr>
          <w:t>приложении</w:t>
        </w:r>
      </w:hyperlink>
      <w:r w:rsidRPr="00BE42F1">
        <w:rPr>
          <w:rFonts w:ascii="Arial" w:hAnsi="Arial" w:cs="Arial"/>
          <w:sz w:val="24"/>
          <w:szCs w:val="24"/>
          <w:lang w:val="ru-RU"/>
        </w:rPr>
        <w:t xml:space="preserve"> №5 к настоящему Постановлению.</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14.  Реестр ведется на бумажных и (или) электронных носителях.</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15. Право муниципальной собственности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(далее - контроль), осуществляются Администрацией.</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2A6AB6" w:rsidRDefault="002A6AB6" w:rsidP="002A6AB6">
      <w:pPr>
        <w:spacing w:line="240" w:lineRule="auto"/>
        <w:ind w:firstLine="709"/>
        <w:contextualSpacing/>
        <w:jc w:val="center"/>
        <w:rPr>
          <w:rFonts w:ascii="Arial" w:hAnsi="Arial" w:cs="Arial"/>
          <w:b/>
          <w:sz w:val="30"/>
          <w:szCs w:val="30"/>
          <w:lang w:val="ru-RU"/>
        </w:rPr>
      </w:pPr>
      <w:r>
        <w:rPr>
          <w:rFonts w:ascii="Arial" w:hAnsi="Arial" w:cs="Arial"/>
          <w:b/>
          <w:sz w:val="30"/>
          <w:szCs w:val="30"/>
        </w:rPr>
        <w:t>I</w:t>
      </w:r>
      <w:r w:rsidR="004C7344">
        <w:rPr>
          <w:rFonts w:ascii="Arial" w:hAnsi="Arial" w:cs="Arial"/>
          <w:b/>
          <w:sz w:val="30"/>
          <w:szCs w:val="30"/>
        </w:rPr>
        <w:t>I</w:t>
      </w:r>
      <w:r w:rsidR="004C7344" w:rsidRPr="004C7344">
        <w:rPr>
          <w:rFonts w:ascii="Arial" w:hAnsi="Arial" w:cs="Arial"/>
          <w:b/>
          <w:sz w:val="30"/>
          <w:szCs w:val="30"/>
          <w:lang w:val="ru-RU"/>
        </w:rPr>
        <w:t>.</w:t>
      </w:r>
      <w:r w:rsidR="008D7410" w:rsidRPr="002A6AB6">
        <w:rPr>
          <w:rFonts w:ascii="Arial" w:hAnsi="Arial" w:cs="Arial"/>
          <w:b/>
          <w:sz w:val="30"/>
          <w:szCs w:val="30"/>
          <w:lang w:val="ru-RU"/>
        </w:rPr>
        <w:t xml:space="preserve"> </w:t>
      </w:r>
      <w:bookmarkStart w:id="1" w:name="Par68"/>
      <w:bookmarkEnd w:id="1"/>
      <w:r w:rsidRPr="002A6AB6">
        <w:rPr>
          <w:rFonts w:ascii="Arial" w:hAnsi="Arial" w:cs="Arial"/>
          <w:b/>
          <w:sz w:val="30"/>
          <w:szCs w:val="30"/>
          <w:lang w:val="ru-RU"/>
        </w:rPr>
        <w:t>Способ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Неотъемлемой частью реестра являются:</w:t>
      </w:r>
    </w:p>
    <w:p w:rsidR="008D7410" w:rsidRPr="00BE42F1" w:rsidRDefault="008D7410" w:rsidP="00BE42F1">
      <w:pPr>
        <w:tabs>
          <w:tab w:val="left" w:pos="851"/>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а) документы, подтверждающие сведения, включаемые в реестр (далее - подтверждающие документы);</w:t>
      </w:r>
    </w:p>
    <w:p w:rsidR="008D7410" w:rsidRPr="00BE42F1" w:rsidRDefault="008D7410" w:rsidP="00BE42F1">
      <w:pPr>
        <w:tabs>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б) иные документы, предусмотренные правовыми актами органов местного самоуправления.</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Сведения, содержащиеся в реестре, хранятся в соответствии с Федеральным </w:t>
      </w:r>
      <w:hyperlink r:id="rId8">
        <w:r w:rsidRPr="00BE42F1">
          <w:rPr>
            <w:rFonts w:ascii="Arial" w:hAnsi="Arial" w:cs="Arial"/>
            <w:sz w:val="24"/>
            <w:szCs w:val="24"/>
            <w:lang w:val="ru-RU"/>
          </w:rPr>
          <w:t>законом</w:t>
        </w:r>
      </w:hyperlink>
      <w:r w:rsidRPr="00BE42F1">
        <w:rPr>
          <w:rFonts w:ascii="Arial" w:hAnsi="Arial" w:cs="Arial"/>
          <w:sz w:val="24"/>
          <w:szCs w:val="24"/>
          <w:lang w:val="ru-RU"/>
        </w:rPr>
        <w:t xml:space="preserve"> от 22 октября 2004 г. </w:t>
      </w:r>
      <w:r w:rsidRPr="00BE42F1">
        <w:rPr>
          <w:rFonts w:ascii="Arial" w:hAnsi="Arial" w:cs="Arial"/>
          <w:sz w:val="24"/>
          <w:szCs w:val="24"/>
        </w:rPr>
        <w:t>N</w:t>
      </w:r>
      <w:r w:rsidRPr="00BE42F1">
        <w:rPr>
          <w:rFonts w:ascii="Arial" w:hAnsi="Arial" w:cs="Arial"/>
          <w:sz w:val="24"/>
          <w:szCs w:val="24"/>
          <w:lang w:val="ru-RU"/>
        </w:rPr>
        <w:t xml:space="preserve"> 125-ФЗ "Об архивном деле в Российской Федерации".</w:t>
      </w:r>
    </w:p>
    <w:p w:rsidR="008D7410" w:rsidRPr="00BE42F1" w:rsidRDefault="008D7410" w:rsidP="00BE42F1">
      <w:pPr>
        <w:spacing w:line="240" w:lineRule="auto"/>
        <w:contextualSpacing/>
        <w:jc w:val="both"/>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III</w:t>
      </w:r>
      <w:r w:rsidRPr="00BE42F1">
        <w:rPr>
          <w:rFonts w:ascii="Arial" w:hAnsi="Arial" w:cs="Arial"/>
          <w:b/>
          <w:sz w:val="24"/>
          <w:szCs w:val="24"/>
          <w:lang w:val="ru-RU"/>
        </w:rPr>
        <w:t xml:space="preserve">. </w:t>
      </w:r>
      <w:r w:rsidRPr="004C7344">
        <w:rPr>
          <w:rFonts w:ascii="Arial" w:hAnsi="Arial" w:cs="Arial"/>
          <w:b/>
          <w:sz w:val="30"/>
          <w:szCs w:val="30"/>
          <w:lang w:val="ru-RU"/>
        </w:rPr>
        <w:t>С</w:t>
      </w:r>
      <w:r w:rsidR="004C7344" w:rsidRPr="004C7344">
        <w:rPr>
          <w:rFonts w:ascii="Arial" w:hAnsi="Arial" w:cs="Arial"/>
          <w:b/>
          <w:sz w:val="30"/>
          <w:szCs w:val="30"/>
          <w:lang w:val="ru-RU"/>
        </w:rPr>
        <w:t>остав сведений, подлежащих отражению в реестре</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раздел 1 вносятся сведения о недвижимом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1.1 и 1.1.1 (казна) раздела 1 реестра вносятся сведения о земельных участках,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земельного участка с указанием кода Общероссийского </w:t>
      </w:r>
      <w:hyperlink r:id="rId9">
        <w:r w:rsidRPr="00BE42F1">
          <w:rPr>
            <w:rFonts w:ascii="Arial" w:hAnsi="Arial" w:cs="Arial"/>
            <w:sz w:val="24"/>
            <w:szCs w:val="24"/>
            <w:lang w:val="ru-RU"/>
          </w:rPr>
          <w:t>классификатора</w:t>
        </w:r>
      </w:hyperlink>
      <w:r w:rsidRPr="00BE42F1">
        <w:rPr>
          <w:rFonts w:ascii="Arial" w:hAnsi="Arial" w:cs="Arial"/>
          <w:sz w:val="24"/>
          <w:szCs w:val="24"/>
          <w:lang w:val="ru-RU"/>
        </w:rPr>
        <w:t xml:space="preserve"> территорий муниципальных образований (далее - ОКТМО);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земельного участка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произведенном улучшении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w:t>
      </w:r>
      <w:r w:rsidRPr="00BE42F1">
        <w:rPr>
          <w:rFonts w:ascii="Arial" w:hAnsi="Arial" w:cs="Arial"/>
          <w:sz w:val="24"/>
          <w:szCs w:val="24"/>
          <w:lang w:val="ru-RU"/>
        </w:rPr>
        <w:lastRenderedPageBreak/>
        <w:t xml:space="preserve">юридических лиц), адрес регистрации по месту жительства (месту пребывания) (для физических лиц) (с указанием кода </w:t>
      </w:r>
      <w:hyperlink r:id="rId11">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2">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подраздел 1.3 и 1.3.1 (казна) раздела 1 реестра вносятся сведения о помещениях,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3">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здании, сооружении, в состав которого входит объект учета (кадастровый номер, форма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2 вносятся сведения о движимом и ином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2.1 раздела 2 реестра вносятся сведения об акциях,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доля (вклад) в уставном (складочном) капитале хозяйственного общества, товарищества в процентах;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движимого имущества (иного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учета, в том числе: марка, модель, год выпуска, инвентарный номер;</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размер доли в праве общей долевой собственности на объекты недвижимого и (или) движимого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доли;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принадлежащих на соответствующем вещном праве;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реестровый номер объектов учета, вещные права на которые ограничены (обременены) в пользу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Ведение учета объекта учета без указания стоимостной оценки не допускается.</w:t>
      </w:r>
    </w:p>
    <w:p w:rsidR="008D7410" w:rsidRPr="00BE42F1" w:rsidRDefault="008D7410" w:rsidP="00BE42F1">
      <w:pPr>
        <w:spacing w:after="1" w:line="240" w:lineRule="auto"/>
        <w:contextualSpacing/>
        <w:jc w:val="both"/>
        <w:outlineLvl w:val="1"/>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IV</w:t>
      </w:r>
      <w:r w:rsidRPr="00BE42F1">
        <w:rPr>
          <w:rFonts w:ascii="Arial" w:hAnsi="Arial" w:cs="Arial"/>
          <w:b/>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орядок учета муниципального имущества</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2" w:name="P173"/>
      <w:bookmarkEnd w:id="2"/>
      <w:r w:rsidRPr="00BE42F1">
        <w:rPr>
          <w:rFonts w:ascii="Arial" w:hAnsi="Arial" w:cs="Arial"/>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BE42F1">
          <w:rPr>
            <w:rFonts w:ascii="Arial" w:hAnsi="Arial" w:cs="Arial"/>
            <w:sz w:val="24"/>
            <w:szCs w:val="24"/>
            <w:lang w:val="ru-RU"/>
          </w:rPr>
          <w:t>абзаце первом</w:t>
        </w:r>
      </w:hyperlink>
      <w:r w:rsidRPr="00BE42F1">
        <w:rPr>
          <w:rFonts w:ascii="Arial" w:hAnsi="Arial" w:cs="Arial"/>
          <w:sz w:val="24"/>
          <w:szCs w:val="24"/>
          <w:lang w:val="ru-RU"/>
        </w:rPr>
        <w:t xml:space="preserve">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6. Сведения об объекте учета, заявления и документы, указанные в </w:t>
      </w:r>
      <w:hyperlink w:anchor="P169">
        <w:r w:rsidRPr="00BE42F1">
          <w:rPr>
            <w:rFonts w:ascii="Arial" w:hAnsi="Arial" w:cs="Arial"/>
            <w:sz w:val="24"/>
            <w:szCs w:val="24"/>
            <w:lang w:val="ru-RU"/>
          </w:rPr>
          <w:t>пунктах 1</w:t>
        </w:r>
      </w:hyperlink>
      <w:r w:rsidR="00ED5194">
        <w:rPr>
          <w:rFonts w:ascii="Arial" w:hAnsi="Arial" w:cs="Arial"/>
          <w:sz w:val="24"/>
          <w:szCs w:val="24"/>
          <w:lang w:val="ru-RU"/>
        </w:rPr>
        <w:t xml:space="preserve"> - 4 данного раздела</w:t>
      </w:r>
      <w:r w:rsidRPr="00BE42F1">
        <w:rPr>
          <w:rFonts w:ascii="Arial" w:hAnsi="Arial" w:cs="Arial"/>
          <w:sz w:val="24"/>
          <w:szCs w:val="24"/>
          <w:lang w:val="ru-RU"/>
        </w:rPr>
        <w:t xml:space="preserve">, направляются в </w:t>
      </w:r>
      <w:proofErr w:type="gramStart"/>
      <w:r w:rsidRPr="00BE42F1">
        <w:rPr>
          <w:rFonts w:ascii="Arial" w:hAnsi="Arial" w:cs="Arial"/>
          <w:sz w:val="24"/>
          <w:szCs w:val="24"/>
          <w:lang w:val="ru-RU"/>
        </w:rPr>
        <w:t>Администрацию  правообладателем</w:t>
      </w:r>
      <w:proofErr w:type="gramEnd"/>
      <w:r w:rsidRPr="00BE42F1">
        <w:rPr>
          <w:rFonts w:ascii="Arial" w:hAnsi="Arial" w:cs="Arial"/>
          <w:sz w:val="24"/>
          <w:szCs w:val="24"/>
          <w:lang w:val="ru-RU"/>
        </w:rPr>
        <w:t xml:space="preserve">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3" w:name="P182"/>
      <w:bookmarkEnd w:id="3"/>
      <w:r w:rsidRPr="00BE42F1">
        <w:rPr>
          <w:rFonts w:ascii="Arial" w:hAnsi="Arial" w:cs="Arial"/>
          <w:sz w:val="24"/>
          <w:szCs w:val="24"/>
          <w:lang w:val="ru-RU"/>
        </w:rPr>
        <w:t>в) о приостановлении процедуры учета в реестре объекта учета в следующих случаях: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установлены неполнота и (или) недостоверность содержащихся в документах правообладателя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случае принятия Администрацией решения, предусмотренного </w:t>
      </w:r>
      <w:hyperlink w:anchor="P182">
        <w:r w:rsidRPr="00BE42F1">
          <w:rPr>
            <w:rFonts w:ascii="Arial" w:hAnsi="Arial" w:cs="Arial"/>
            <w:sz w:val="24"/>
            <w:szCs w:val="24"/>
            <w:lang w:val="ru-RU"/>
          </w:rPr>
          <w:t>подпунктом "в"</w:t>
        </w:r>
      </w:hyperlink>
      <w:r w:rsidRPr="00BE42F1">
        <w:rPr>
          <w:rFonts w:ascii="Arial" w:hAnsi="Arial" w:cs="Arial"/>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w:t>
      </w:r>
      <w:r w:rsidRPr="00BE42F1">
        <w:rPr>
          <w:rFonts w:ascii="Arial" w:hAnsi="Arial" w:cs="Arial"/>
          <w:sz w:val="24"/>
          <w:szCs w:val="24"/>
          <w:lang w:val="ru-RU"/>
        </w:rPr>
        <w:lastRenderedPageBreak/>
        <w:t>сведения и документы, подтверждающие недостающие сведения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4" w:name="P186"/>
      <w:bookmarkEnd w:id="4"/>
      <w:r w:rsidRPr="00BE42F1">
        <w:rPr>
          <w:rFonts w:ascii="Arial" w:hAnsi="Arial" w:cs="Arial"/>
          <w:sz w:val="24"/>
          <w:szCs w:val="24"/>
          <w:lang w:val="ru-RU"/>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вносит в реестр сведения об объекте учета, в том числе о правообладателях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BE42F1">
          <w:rPr>
            <w:rFonts w:ascii="Arial" w:hAnsi="Arial" w:cs="Arial"/>
            <w:sz w:val="24"/>
            <w:szCs w:val="24"/>
            <w:lang w:val="ru-RU"/>
          </w:rPr>
          <w:t>пунктами 1</w:t>
        </w:r>
      </w:hyperlink>
      <w:r w:rsidRPr="00BE42F1">
        <w:rPr>
          <w:rFonts w:ascii="Arial" w:hAnsi="Arial" w:cs="Arial"/>
          <w:sz w:val="24"/>
          <w:szCs w:val="24"/>
          <w:lang w:val="ru-RU"/>
        </w:rPr>
        <w:t xml:space="preserve"> - </w:t>
      </w:r>
      <w:hyperlink w:anchor="P186">
        <w:r w:rsidR="00F55BCF">
          <w:rPr>
            <w:rFonts w:ascii="Arial" w:hAnsi="Arial" w:cs="Arial"/>
            <w:sz w:val="24"/>
            <w:szCs w:val="24"/>
            <w:lang w:val="ru-RU"/>
          </w:rPr>
          <w:t>9</w:t>
        </w:r>
      </w:hyperlink>
      <w:r w:rsidRPr="00BE42F1">
        <w:rPr>
          <w:rFonts w:ascii="Arial" w:hAnsi="Arial" w:cs="Arial"/>
          <w:sz w:val="24"/>
          <w:szCs w:val="24"/>
          <w:lang w:val="ru-RU"/>
        </w:rPr>
        <w:t xml:space="preserve"> </w:t>
      </w:r>
      <w:r w:rsidR="00F55BCF">
        <w:rPr>
          <w:rFonts w:ascii="Arial" w:hAnsi="Arial" w:cs="Arial"/>
          <w:sz w:val="24"/>
          <w:szCs w:val="24"/>
          <w:lang w:val="ru-RU"/>
        </w:rPr>
        <w:t>данного раздела</w:t>
      </w:r>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Default="008D7410" w:rsidP="004C7344">
      <w:pPr>
        <w:spacing w:after="1" w:line="240" w:lineRule="auto"/>
        <w:contextualSpacing/>
        <w:jc w:val="center"/>
        <w:outlineLvl w:val="1"/>
        <w:rPr>
          <w:rFonts w:ascii="Arial" w:hAnsi="Arial" w:cs="Arial"/>
          <w:b/>
          <w:sz w:val="30"/>
          <w:szCs w:val="30"/>
          <w:lang w:val="ru-RU"/>
        </w:rPr>
      </w:pPr>
      <w:r w:rsidRPr="00BE42F1">
        <w:rPr>
          <w:rFonts w:ascii="Arial" w:hAnsi="Arial" w:cs="Arial"/>
          <w:sz w:val="24"/>
          <w:szCs w:val="24"/>
        </w:rPr>
        <w:t>V</w:t>
      </w:r>
      <w:r w:rsidRPr="00BE42F1">
        <w:rPr>
          <w:rFonts w:ascii="Arial" w:hAnsi="Arial" w:cs="Arial"/>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редоставление информации из реестра</w:t>
      </w:r>
    </w:p>
    <w:p w:rsidR="000662D0" w:rsidRPr="00BE42F1" w:rsidRDefault="000662D0" w:rsidP="004C7344">
      <w:pPr>
        <w:spacing w:after="1" w:line="240" w:lineRule="auto"/>
        <w:contextualSpacing/>
        <w:jc w:val="center"/>
        <w:outlineLvl w:val="1"/>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органам местного самоуправления </w:t>
      </w:r>
      <w:proofErr w:type="spellStart"/>
      <w:r w:rsidRPr="00BE42F1">
        <w:rPr>
          <w:rFonts w:ascii="Arial" w:hAnsi="Arial" w:cs="Arial"/>
          <w:sz w:val="24"/>
          <w:szCs w:val="24"/>
          <w:lang w:val="ru-RU"/>
        </w:rPr>
        <w:lastRenderedPageBreak/>
        <w:t>Щигшровского</w:t>
      </w:r>
      <w:proofErr w:type="spellEnd"/>
      <w:r w:rsidRPr="00BE42F1">
        <w:rPr>
          <w:rFonts w:ascii="Arial" w:hAnsi="Arial" w:cs="Arial"/>
          <w:sz w:val="24"/>
          <w:szCs w:val="24"/>
          <w:lang w:val="ru-RU"/>
        </w:rPr>
        <w:t xml:space="preserve"> района, входящим в состав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143DE4">
      <w:pPr>
        <w:spacing w:line="240" w:lineRule="auto"/>
        <w:ind w:firstLine="709"/>
        <w:contextualSpacing/>
        <w:jc w:val="center"/>
        <w:rPr>
          <w:rFonts w:ascii="Arial" w:hAnsi="Arial" w:cs="Arial"/>
          <w:b/>
          <w:sz w:val="24"/>
          <w:szCs w:val="24"/>
          <w:lang w:val="ru-RU"/>
        </w:rPr>
      </w:pPr>
      <w:r w:rsidRPr="00BE42F1">
        <w:rPr>
          <w:rFonts w:ascii="Arial" w:hAnsi="Arial" w:cs="Arial"/>
          <w:b/>
          <w:sz w:val="24"/>
          <w:szCs w:val="24"/>
        </w:rPr>
        <w:t>VI</w:t>
      </w:r>
      <w:r w:rsidRPr="00BE42F1">
        <w:rPr>
          <w:rFonts w:ascii="Arial" w:hAnsi="Arial" w:cs="Arial"/>
          <w:b/>
          <w:sz w:val="24"/>
          <w:szCs w:val="24"/>
          <w:lang w:val="ru-RU"/>
        </w:rPr>
        <w:t xml:space="preserve">. </w:t>
      </w:r>
      <w:r w:rsidR="00E5643D" w:rsidRPr="00E5643D">
        <w:rPr>
          <w:rFonts w:ascii="Arial" w:hAnsi="Arial" w:cs="Arial"/>
          <w:b/>
          <w:sz w:val="30"/>
          <w:szCs w:val="30"/>
          <w:lang w:val="ru-RU"/>
        </w:rPr>
        <w:t>Заключительные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Администрация осуществляет владение и пользование информационной системой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Реестр в электронном виде хранится постоянно в Администрации.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непредставление или ненадлежащее представление сведений о муниципальном имуществе </w:t>
      </w:r>
      <w:proofErr w:type="spellStart"/>
      <w:r w:rsidR="00BB62C2">
        <w:rPr>
          <w:rFonts w:ascii="Arial" w:hAnsi="Arial" w:cs="Arial"/>
          <w:sz w:val="24"/>
          <w:szCs w:val="24"/>
          <w:lang w:val="ru-RU"/>
        </w:rPr>
        <w:t>Троицкокраснянского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либо представление недостоверных и (или) неполных сведений о нем в Администрацию;</w:t>
      </w:r>
    </w:p>
    <w:p w:rsidR="008D7410" w:rsidRPr="00BE42F1" w:rsidRDefault="008D7410" w:rsidP="00450998">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нарушение сроков представления информации, установленных настоящим Положением.</w:t>
      </w:r>
    </w:p>
    <w:p w:rsidR="00186821" w:rsidRDefault="00186821"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BE42F1">
      <w:pPr>
        <w:jc w:val="both"/>
        <w:rPr>
          <w:rFonts w:ascii="Arial" w:hAnsi="Arial" w:cs="Arial"/>
          <w:sz w:val="24"/>
          <w:szCs w:val="24"/>
          <w:lang w:val="ru-RU"/>
        </w:rPr>
      </w:pPr>
    </w:p>
    <w:p w:rsidR="00450998" w:rsidRDefault="00450998" w:rsidP="00450998">
      <w:pPr>
        <w:spacing w:line="100" w:lineRule="atLeast"/>
        <w:jc w:val="right"/>
        <w:rPr>
          <w:rStyle w:val="13pt"/>
          <w:rFonts w:ascii="Times New Roman" w:hAnsi="Times New Roman"/>
          <w:lang w:val="ru-RU"/>
        </w:rPr>
        <w:sectPr w:rsidR="00450998" w:rsidSect="006B35D9">
          <w:pgSz w:w="11906" w:h="16838"/>
          <w:pgMar w:top="1134" w:right="1247" w:bottom="1134" w:left="1531" w:header="709" w:footer="709" w:gutter="0"/>
          <w:cols w:space="708"/>
          <w:docGrid w:linePitch="360"/>
        </w:sectPr>
      </w:pPr>
    </w:p>
    <w:p w:rsidR="00450998" w:rsidRPr="00450998" w:rsidRDefault="00450998" w:rsidP="00450998">
      <w:pPr>
        <w:spacing w:line="100" w:lineRule="atLeast"/>
        <w:jc w:val="right"/>
        <w:rPr>
          <w:rStyle w:val="13pt"/>
          <w:rFonts w:ascii="Times New Roman" w:hAnsi="Times New Roman"/>
          <w:lang w:val="ru-RU"/>
        </w:rPr>
      </w:pPr>
      <w:r w:rsidRPr="00450998">
        <w:rPr>
          <w:rStyle w:val="13pt"/>
          <w:rFonts w:ascii="Times New Roman" w:hAnsi="Times New Roman"/>
          <w:lang w:val="ru-RU"/>
        </w:rPr>
        <w:lastRenderedPageBreak/>
        <w:t xml:space="preserve">Приложение </w:t>
      </w:r>
    </w:p>
    <w:p w:rsidR="00450998" w:rsidRPr="00E67E25" w:rsidRDefault="00450998" w:rsidP="00450998">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к </w:t>
      </w:r>
      <w:r w:rsidRPr="00E67E25">
        <w:rPr>
          <w:rStyle w:val="13pt"/>
          <w:rFonts w:ascii="Arial" w:hAnsi="Arial" w:cs="Arial"/>
          <w:color w:val="000000"/>
          <w:lang w:val="ru-RU"/>
        </w:rPr>
        <w:t>решению Собрания депутатов</w:t>
      </w:r>
    </w:p>
    <w:p w:rsidR="00450998" w:rsidRPr="00E67E25" w:rsidRDefault="00450998" w:rsidP="00450998">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w:t>
      </w:r>
      <w:proofErr w:type="spellStart"/>
      <w:r w:rsidR="00BB62C2">
        <w:rPr>
          <w:rStyle w:val="13pt"/>
          <w:rFonts w:ascii="Arial" w:hAnsi="Arial" w:cs="Arial"/>
          <w:color w:val="000000"/>
          <w:lang w:val="ru-RU"/>
        </w:rPr>
        <w:t>Троицкокраснянского</w:t>
      </w:r>
      <w:proofErr w:type="spellEnd"/>
      <w:r w:rsidRPr="00E67E25">
        <w:rPr>
          <w:rStyle w:val="13pt"/>
          <w:rFonts w:ascii="Arial" w:hAnsi="Arial" w:cs="Arial"/>
          <w:color w:val="000000"/>
          <w:lang w:val="ru-RU"/>
        </w:rPr>
        <w:t xml:space="preserve"> </w:t>
      </w:r>
      <w:r w:rsidRPr="00E67E25">
        <w:rPr>
          <w:rStyle w:val="13pt"/>
          <w:rFonts w:ascii="Arial" w:hAnsi="Arial" w:cs="Arial"/>
          <w:color w:val="000000"/>
          <w:spacing w:val="10"/>
        </w:rPr>
        <w:t>сельсовета</w:t>
      </w:r>
    </w:p>
    <w:p w:rsidR="00450998" w:rsidRPr="00E67E25" w:rsidRDefault="00450998" w:rsidP="00450998">
      <w:pPr>
        <w:pStyle w:val="a8"/>
        <w:spacing w:after="0" w:line="100" w:lineRule="atLeast"/>
        <w:ind w:left="20"/>
        <w:jc w:val="right"/>
        <w:rPr>
          <w:rStyle w:val="13pt"/>
          <w:rFonts w:ascii="Arial" w:hAnsi="Arial" w:cs="Arial"/>
          <w:color w:val="000000"/>
          <w:u w:val="single"/>
        </w:rPr>
      </w:pPr>
      <w:r w:rsidRPr="00E67E25">
        <w:rPr>
          <w:rStyle w:val="13pt"/>
          <w:rFonts w:ascii="Arial" w:hAnsi="Arial" w:cs="Arial"/>
          <w:color w:val="000000"/>
        </w:rPr>
        <w:t xml:space="preserve">                                      от  «</w:t>
      </w:r>
      <w:r w:rsidRPr="00E67E25">
        <w:rPr>
          <w:rStyle w:val="13pt"/>
          <w:rFonts w:ascii="Arial" w:hAnsi="Arial" w:cs="Arial"/>
          <w:color w:val="000000"/>
          <w:lang w:val="ru-RU"/>
        </w:rPr>
        <w:t>___</w:t>
      </w:r>
      <w:r w:rsidRPr="00E67E25">
        <w:rPr>
          <w:rStyle w:val="13pt"/>
          <w:rFonts w:ascii="Arial" w:hAnsi="Arial" w:cs="Arial"/>
          <w:color w:val="000000"/>
        </w:rPr>
        <w:t>»</w:t>
      </w:r>
      <w:r w:rsidRPr="00E67E25">
        <w:rPr>
          <w:rStyle w:val="13pt"/>
          <w:rFonts w:ascii="Arial" w:hAnsi="Arial" w:cs="Arial"/>
          <w:color w:val="000000"/>
          <w:lang w:val="ru-RU"/>
        </w:rPr>
        <w:t xml:space="preserve"> </w:t>
      </w:r>
      <w:r w:rsidRPr="00E67E25">
        <w:rPr>
          <w:rStyle w:val="13pt"/>
          <w:rFonts w:ascii="Arial" w:hAnsi="Arial" w:cs="Arial"/>
          <w:color w:val="000000"/>
        </w:rPr>
        <w:t xml:space="preserve">   202</w:t>
      </w:r>
      <w:r w:rsidRPr="00E67E25">
        <w:rPr>
          <w:rStyle w:val="13pt"/>
          <w:rFonts w:ascii="Arial" w:hAnsi="Arial" w:cs="Arial"/>
          <w:color w:val="000000"/>
          <w:lang w:val="ru-RU"/>
        </w:rPr>
        <w:t>5</w:t>
      </w:r>
      <w:r w:rsidRPr="00E67E25">
        <w:rPr>
          <w:rStyle w:val="13pt"/>
          <w:rFonts w:ascii="Arial" w:hAnsi="Arial" w:cs="Arial"/>
          <w:color w:val="000000"/>
        </w:rPr>
        <w:t>г.  №</w:t>
      </w:r>
      <w:r w:rsidRPr="00E67E25">
        <w:rPr>
          <w:rStyle w:val="13pt"/>
          <w:rFonts w:ascii="Arial" w:hAnsi="Arial" w:cs="Arial"/>
          <w:color w:val="000000"/>
          <w:lang w:val="ru-RU"/>
        </w:rPr>
        <w:t>__</w:t>
      </w:r>
      <w:r w:rsidRPr="00E67E25">
        <w:rPr>
          <w:rStyle w:val="13pt"/>
          <w:rFonts w:ascii="Arial" w:hAnsi="Arial" w:cs="Arial"/>
          <w:color w:val="000000"/>
          <w:u w:val="single"/>
        </w:rPr>
        <w:t xml:space="preserve">    </w:t>
      </w:r>
    </w:p>
    <w:p w:rsidR="00450998" w:rsidRPr="00450998" w:rsidRDefault="00450998" w:rsidP="00450998">
      <w:pPr>
        <w:pStyle w:val="a3"/>
        <w:jc w:val="right"/>
        <w:rPr>
          <w:rFonts w:ascii="Times New Roman" w:hAnsi="Times New Roman"/>
          <w:sz w:val="24"/>
          <w:szCs w:val="24"/>
          <w:lang w:val="ru-RU"/>
        </w:rPr>
      </w:pPr>
    </w:p>
    <w:p w:rsidR="00450998" w:rsidRPr="00367C9F" w:rsidRDefault="00450998" w:rsidP="00450998">
      <w:pPr>
        <w:pStyle w:val="a8"/>
        <w:spacing w:after="0"/>
        <w:rPr>
          <w:szCs w:val="20"/>
          <w:lang w:val="ru-RU"/>
        </w:rPr>
      </w:pPr>
      <w:r w:rsidRPr="00367C9F">
        <w:rPr>
          <w:szCs w:val="20"/>
          <w:lang w:val="ru-RU"/>
        </w:rPr>
        <w:t>ФОРМА</w:t>
      </w:r>
    </w:p>
    <w:p w:rsidR="00450998" w:rsidRPr="00367C9F" w:rsidRDefault="00450998" w:rsidP="00450998">
      <w:pPr>
        <w:pStyle w:val="a8"/>
        <w:spacing w:after="0"/>
        <w:jc w:val="center"/>
        <w:rPr>
          <w:szCs w:val="20"/>
          <w:lang w:val="ru-RU"/>
        </w:rPr>
      </w:pPr>
    </w:p>
    <w:p w:rsidR="00450998" w:rsidRPr="00E67E25" w:rsidRDefault="00450998" w:rsidP="00450998">
      <w:pPr>
        <w:shd w:val="clear" w:color="auto" w:fill="FFFFFF"/>
        <w:spacing w:after="0"/>
        <w:jc w:val="center"/>
        <w:rPr>
          <w:rFonts w:ascii="Arial" w:eastAsia="Calibri" w:hAnsi="Arial" w:cs="Arial"/>
          <w:b/>
          <w:i/>
          <w:sz w:val="32"/>
          <w:szCs w:val="32"/>
          <w:lang w:val="ru-RU"/>
        </w:rPr>
      </w:pPr>
      <w:r w:rsidRPr="00E67E25">
        <w:rPr>
          <w:rFonts w:ascii="Arial" w:eastAsia="Calibri" w:hAnsi="Arial" w:cs="Arial"/>
          <w:b/>
          <w:bCs/>
          <w:sz w:val="32"/>
          <w:szCs w:val="32"/>
          <w:lang w:val="ru-RU"/>
        </w:rPr>
        <w:t>Реестр</w:t>
      </w:r>
    </w:p>
    <w:p w:rsidR="00450998" w:rsidRPr="00E67E25" w:rsidRDefault="00450998" w:rsidP="00450998">
      <w:pPr>
        <w:shd w:val="clear" w:color="auto" w:fill="FFFFFF"/>
        <w:spacing w:after="0"/>
        <w:jc w:val="center"/>
        <w:rPr>
          <w:rFonts w:ascii="Arial" w:eastAsia="Calibri" w:hAnsi="Arial" w:cs="Arial"/>
          <w:b/>
          <w:sz w:val="32"/>
          <w:szCs w:val="32"/>
          <w:lang w:val="ru-RU"/>
        </w:rPr>
      </w:pPr>
      <w:r w:rsidRPr="00E67E25">
        <w:rPr>
          <w:rFonts w:ascii="Arial" w:eastAsia="Calibri" w:hAnsi="Arial" w:cs="Arial"/>
          <w:b/>
          <w:bCs/>
          <w:sz w:val="32"/>
          <w:szCs w:val="32"/>
          <w:lang w:val="ru-RU"/>
        </w:rPr>
        <w:t xml:space="preserve">муниципального имущества </w:t>
      </w:r>
      <w:proofErr w:type="spellStart"/>
      <w:r w:rsidR="00BB62C2">
        <w:rPr>
          <w:rFonts w:ascii="Arial" w:eastAsia="Calibri" w:hAnsi="Arial" w:cs="Arial"/>
          <w:b/>
          <w:bCs/>
          <w:sz w:val="32"/>
          <w:szCs w:val="32"/>
          <w:lang w:val="ru-RU"/>
        </w:rPr>
        <w:t>Троицкокраснянского</w:t>
      </w:r>
      <w:proofErr w:type="spellEnd"/>
      <w:r w:rsidRPr="00E67E25">
        <w:rPr>
          <w:rFonts w:ascii="Arial" w:eastAsia="Calibri" w:hAnsi="Arial" w:cs="Arial"/>
          <w:b/>
          <w:bCs/>
          <w:sz w:val="32"/>
          <w:szCs w:val="32"/>
          <w:lang w:val="ru-RU"/>
        </w:rPr>
        <w:t xml:space="preserve"> </w:t>
      </w:r>
      <w:r w:rsidRPr="00E67E25">
        <w:rPr>
          <w:rStyle w:val="13pt"/>
          <w:rFonts w:ascii="Arial" w:hAnsi="Arial" w:cs="Arial"/>
          <w:b/>
          <w:color w:val="000000"/>
          <w:spacing w:val="10"/>
          <w:sz w:val="32"/>
          <w:szCs w:val="32"/>
          <w:lang w:val="ru-RU"/>
        </w:rPr>
        <w:t>сельсовета</w:t>
      </w: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bookmarkStart w:id="5" w:name="sub_100"/>
      <w:bookmarkEnd w:id="5"/>
      <w:r w:rsidRPr="00E67E25">
        <w:rPr>
          <w:rFonts w:ascii="Arial" w:eastAsia="Arial" w:hAnsi="Arial" w:cs="Arial"/>
          <w:b/>
          <w:bCs/>
          <w:color w:val="26282F"/>
          <w:sz w:val="24"/>
          <w:szCs w:val="24"/>
          <w:lang w:val="ru-RU" w:eastAsia="hi-IN" w:bidi="hi-IN"/>
        </w:rPr>
        <w:t>Раздел 1. Сведения о муниципальном недвижимом имуществе</w:t>
      </w:r>
    </w:p>
    <w:p w:rsidR="00450998" w:rsidRPr="00BB62C2"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BB62C2">
        <w:rPr>
          <w:rFonts w:ascii="Arial" w:eastAsia="Arial" w:hAnsi="Arial" w:cs="Arial"/>
          <w:b/>
          <w:bCs/>
          <w:color w:val="26282F"/>
          <w:sz w:val="24"/>
          <w:szCs w:val="24"/>
          <w:lang w:val="ru-RU" w:eastAsia="hi-IN" w:bidi="hi-IN"/>
        </w:rPr>
        <w:t>Подраздел 1.1. Сведения о земельных участках</w:t>
      </w:r>
    </w:p>
    <w:tbl>
      <w:tblPr>
        <w:tblW w:w="5000" w:type="pct"/>
        <w:tblLook w:val="0000" w:firstRow="0" w:lastRow="0" w:firstColumn="0" w:lastColumn="0" w:noHBand="0" w:noVBand="0"/>
      </w:tblPr>
      <w:tblGrid>
        <w:gridCol w:w="1005"/>
        <w:gridCol w:w="1184"/>
        <w:gridCol w:w="1408"/>
        <w:gridCol w:w="1074"/>
        <w:gridCol w:w="1425"/>
        <w:gridCol w:w="1401"/>
        <w:gridCol w:w="1296"/>
        <w:gridCol w:w="968"/>
        <w:gridCol w:w="1227"/>
        <w:gridCol w:w="1301"/>
        <w:gridCol w:w="1231"/>
        <w:gridCol w:w="1266"/>
      </w:tblGrid>
      <w:tr w:rsidR="00450998" w:rsidRPr="00E67E25" w:rsidTr="00ED5194">
        <w:tc>
          <w:tcPr>
            <w:tcW w:w="17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Адрес</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местоположение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участка</w:t>
            </w:r>
            <w:r w:rsidRPr="00E67E25">
              <w:rPr>
                <w:rFonts w:ascii="Arial" w:eastAsia="Arial" w:hAnsi="Arial" w:cs="Arial"/>
                <w:sz w:val="24"/>
                <w:szCs w:val="24"/>
                <w:vertAlign w:val="superscript"/>
                <w:lang w:eastAsia="hi-IN" w:bidi="hi-IN"/>
              </w:rPr>
              <w:t>1</w:t>
            </w:r>
            <w:r w:rsidRPr="00E67E25">
              <w:rPr>
                <w:rFonts w:ascii="Arial" w:eastAsia="Arial" w:hAnsi="Arial" w:cs="Arial"/>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правообладателе</w:t>
            </w:r>
            <w:r w:rsidRPr="00E67E25">
              <w:rPr>
                <w:rFonts w:ascii="Arial" w:eastAsia="Arial" w:hAnsi="Arial" w:cs="Arial"/>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земельный участок </w:t>
            </w:r>
            <w:r w:rsidRPr="00E67E25">
              <w:rPr>
                <w:rFonts w:ascii="Arial" w:eastAsia="Arial" w:hAnsi="Arial" w:cs="Arial"/>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в отношении земельного участка ограничениях (обременениях)</w:t>
            </w:r>
            <w:r w:rsidRPr="00E67E25">
              <w:rPr>
                <w:rFonts w:ascii="Arial" w:eastAsia="Arial" w:hAnsi="Arial" w:cs="Arial"/>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r w:rsidRPr="00E67E25">
              <w:rPr>
                <w:rFonts w:ascii="Arial" w:eastAsia="Arial" w:hAnsi="Arial" w:cs="Arial"/>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17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34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5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3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35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5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4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55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bl>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lastRenderedPageBreak/>
        <w:t>С указанием кода Общероссийского классификатора территорий муниципальных образований (далее - ОКТМО;</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450998" w:rsidRPr="00E67E25" w:rsidRDefault="00450998" w:rsidP="00450998">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val="ru-RU" w:eastAsia="hi-IN" w:bidi="hi-IN"/>
        </w:rPr>
      </w:pPr>
      <w:bookmarkStart w:id="6" w:name="sub_1001"/>
      <w:bookmarkStart w:id="7" w:name="sub_1002"/>
      <w:bookmarkEnd w:id="6"/>
      <w:bookmarkEnd w:id="7"/>
    </w:p>
    <w:tbl>
      <w:tblPr>
        <w:tblW w:w="15131" w:type="dxa"/>
        <w:tblLayout w:type="fixed"/>
        <w:tblLook w:val="0000" w:firstRow="0" w:lastRow="0" w:firstColumn="0" w:lastColumn="0" w:noHBand="0" w:noVBand="0"/>
      </w:tblPr>
      <w:tblGrid>
        <w:gridCol w:w="108"/>
        <w:gridCol w:w="575"/>
        <w:gridCol w:w="1181"/>
        <w:gridCol w:w="598"/>
        <w:gridCol w:w="598"/>
        <w:gridCol w:w="1195"/>
        <w:gridCol w:w="881"/>
        <w:gridCol w:w="603"/>
        <w:gridCol w:w="1619"/>
        <w:gridCol w:w="434"/>
        <w:gridCol w:w="1186"/>
        <w:gridCol w:w="1195"/>
        <w:gridCol w:w="231"/>
        <w:gridCol w:w="1298"/>
        <w:gridCol w:w="1057"/>
        <w:gridCol w:w="487"/>
        <w:gridCol w:w="1540"/>
        <w:gridCol w:w="345"/>
      </w:tblGrid>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основных характеристиках объекта учета, в том числе: тип объекта (жилое либо нежилое), площадь, протяженность, </w:t>
            </w:r>
            <w:r w:rsidRPr="00E67E25">
              <w:rPr>
                <w:rFonts w:ascii="Arial" w:eastAsia="Arial" w:hAnsi="Arial" w:cs="Arial"/>
                <w:sz w:val="24"/>
                <w:szCs w:val="24"/>
                <w:lang w:val="ru-RU" w:eastAsia="hi-IN" w:bidi="hi-IN"/>
              </w:rPr>
              <w:lastRenderedPageBreak/>
              <w:t>этажность (подземная этажность)</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450998" w:rsidRPr="00E67E25" w:rsidTr="00D26D9E">
        <w:trPr>
          <w:gridBefore w:val="1"/>
          <w:wBefore w:w="108" w:type="dxa"/>
        </w:trPr>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gridSpan w:val="2"/>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17</w:t>
            </w:r>
          </w:p>
        </w:tc>
      </w:tr>
      <w:tr w:rsidR="00450998" w:rsidRPr="00E67E25" w:rsidTr="00D26D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74"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56"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612" w:type="dxa"/>
            <w:gridSpan w:val="3"/>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355"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027" w:type="dxa"/>
            <w:gridSpan w:val="2"/>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50998" w:rsidRPr="00E67E25" w:rsidRDefault="00450998" w:rsidP="00450998">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450998" w:rsidRPr="00E67E25" w:rsidRDefault="00450998" w:rsidP="00450998">
      <w:pPr>
        <w:widowControl w:val="0"/>
        <w:suppressAutoHyphens/>
        <w:autoSpaceDE w:val="0"/>
        <w:spacing w:after="0" w:line="240" w:lineRule="auto"/>
        <w:ind w:left="720"/>
        <w:rPr>
          <w:rFonts w:ascii="Arial" w:eastAsia="Arial" w:hAnsi="Arial" w:cs="Arial"/>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lastRenderedPageBreak/>
        <w:t xml:space="preserve">Подраздел 1.3. Сведения о помещениях, </w:t>
      </w:r>
      <w:proofErr w:type="spellStart"/>
      <w:r w:rsidRPr="00E67E25">
        <w:rPr>
          <w:rFonts w:ascii="Arial" w:eastAsia="Arial" w:hAnsi="Arial" w:cs="Arial"/>
          <w:b/>
          <w:sz w:val="24"/>
          <w:szCs w:val="24"/>
          <w:lang w:val="ru-RU" w:eastAsia="hi-IN" w:bidi="hi-IN"/>
        </w:rPr>
        <w:t>машино</w:t>
      </w:r>
      <w:proofErr w:type="spellEnd"/>
      <w:r w:rsidRPr="00E67E25">
        <w:rPr>
          <w:rFonts w:ascii="Arial" w:eastAsia="Arial" w:hAnsi="Arial" w:cs="Arial"/>
          <w:b/>
          <w:sz w:val="24"/>
          <w:szCs w:val="24"/>
          <w:lang w:val="ru-RU" w:eastAsia="hi-IN" w:bidi="hi-IN"/>
        </w:rPr>
        <w:t>-местах и иных объектах, отнесенных законом к недвижимости</w:t>
      </w:r>
    </w:p>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450998" w:rsidRPr="00E67E25" w:rsidTr="00ED5194">
        <w:tc>
          <w:tcPr>
            <w:tcW w:w="57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suppressAutoHyphens/>
        <w:autoSpaceDE w:val="0"/>
        <w:spacing w:before="108" w:after="108" w:line="240" w:lineRule="auto"/>
        <w:jc w:val="center"/>
        <w:rPr>
          <w:rFonts w:ascii="Arial" w:eastAsia="Arial" w:hAnsi="Arial" w:cs="Arial"/>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830"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790"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rsidR="00450998" w:rsidRPr="00E67E25" w:rsidRDefault="00450998" w:rsidP="00ED5194">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83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819"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79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057"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r>
      <w:tr w:rsidR="00450998" w:rsidRPr="00E67E25" w:rsidTr="00ED5194">
        <w:tc>
          <w:tcPr>
            <w:tcW w:w="2691"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83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819"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790"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c>
          <w:tcPr>
            <w:tcW w:w="2057" w:type="dxa"/>
            <w:shd w:val="clear" w:color="auto" w:fill="auto"/>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
        </w:tc>
      </w:tr>
    </w:tbl>
    <w:p w:rsidR="00450998" w:rsidRPr="00E67E25" w:rsidRDefault="00450998" w:rsidP="00450998">
      <w:pPr>
        <w:widowControl w:val="0"/>
        <w:suppressAutoHyphens/>
        <w:autoSpaceDE w:val="0"/>
        <w:spacing w:after="0" w:line="240" w:lineRule="auto"/>
        <w:ind w:left="720"/>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eastAsia="hi-IN" w:bidi="hi-IN"/>
        </w:rPr>
      </w:pPr>
      <w:bookmarkStart w:id="8" w:name="sub_200"/>
      <w:bookmarkEnd w:id="8"/>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val="ru-RU" w:eastAsia="hi-IN" w:bidi="hi-IN"/>
        </w:rPr>
      </w:pPr>
      <w:r w:rsidRPr="00E67E25">
        <w:rPr>
          <w:rFonts w:ascii="Arial" w:eastAsia="Arial" w:hAnsi="Arial" w:cs="Arial"/>
          <w:b/>
          <w:bCs/>
          <w:color w:val="26282F"/>
          <w:sz w:val="24"/>
          <w:szCs w:val="24"/>
          <w:lang w:val="ru-RU" w:eastAsia="hi-IN" w:bidi="hi-IN"/>
        </w:rPr>
        <w:t>Раздел 2. Сведения о муниципальном движимом и ином имуществе</w:t>
      </w:r>
    </w:p>
    <w:p w:rsidR="00450998" w:rsidRPr="00E67E25" w:rsidRDefault="00450998" w:rsidP="00450998">
      <w:pPr>
        <w:shd w:val="clear" w:color="auto" w:fill="FFFFFF"/>
        <w:spacing w:after="0"/>
        <w:jc w:val="center"/>
        <w:rPr>
          <w:rFonts w:ascii="Arial" w:eastAsia="Arial" w:hAnsi="Arial" w:cs="Arial"/>
          <w:i/>
          <w:color w:val="000000"/>
          <w:sz w:val="24"/>
          <w:szCs w:val="24"/>
          <w:lang w:val="ru-RU" w:eastAsia="hi-IN" w:bidi="hi-IN"/>
        </w:rPr>
      </w:pPr>
      <w:bookmarkStart w:id="9" w:name="sub_2001"/>
      <w:bookmarkStart w:id="10" w:name="sub_2002"/>
      <w:bookmarkEnd w:id="9"/>
      <w:bookmarkEnd w:id="10"/>
      <w:r w:rsidRPr="00E67E25">
        <w:rPr>
          <w:rFonts w:ascii="Arial" w:eastAsia="Arial" w:hAnsi="Arial" w:cs="Arial"/>
          <w:sz w:val="24"/>
          <w:szCs w:val="24"/>
          <w:lang w:val="ru-RU" w:eastAsia="hi-IN" w:bidi="hi-IN"/>
        </w:rPr>
        <w:t xml:space="preserve">В раздел включается имущество, стоимость которого превышает размер, установленный </w:t>
      </w:r>
      <w:r w:rsidRPr="00E67E25">
        <w:rPr>
          <w:rFonts w:ascii="Arial" w:eastAsia="Arial" w:hAnsi="Arial" w:cs="Arial"/>
          <w:i/>
          <w:color w:val="000000"/>
          <w:sz w:val="24"/>
          <w:szCs w:val="24"/>
          <w:lang w:val="ru-RU" w:eastAsia="hi-IN" w:bidi="hi-IN"/>
        </w:rPr>
        <w:t xml:space="preserve">пунктом _ статьи _ Положения о порядке управления и распоряжения муниципальным имуществом </w:t>
      </w:r>
      <w:proofErr w:type="spellStart"/>
      <w:r w:rsidR="00BB62C2">
        <w:rPr>
          <w:rFonts w:ascii="Arial" w:eastAsia="Arial" w:hAnsi="Arial" w:cs="Arial"/>
          <w:i/>
          <w:color w:val="000000"/>
          <w:sz w:val="24"/>
          <w:szCs w:val="24"/>
          <w:lang w:val="ru-RU" w:eastAsia="hi-IN" w:bidi="hi-IN"/>
        </w:rPr>
        <w:t>Троицкокраснянского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i/>
          <w:color w:val="000000"/>
          <w:spacing w:val="10"/>
          <w:sz w:val="24"/>
          <w:szCs w:val="24"/>
          <w:lang w:val="ru-RU"/>
        </w:rPr>
        <w:t>сельсовета</w:t>
      </w:r>
      <w:r w:rsidRPr="00E67E25">
        <w:rPr>
          <w:rFonts w:ascii="Arial" w:eastAsia="Arial" w:hAnsi="Arial" w:cs="Arial"/>
          <w:i/>
          <w:color w:val="000000"/>
          <w:sz w:val="24"/>
          <w:szCs w:val="24"/>
          <w:lang w:val="ru-RU" w:eastAsia="hi-IN" w:bidi="hi-IN"/>
        </w:rPr>
        <w:t xml:space="preserve">, утвержденного решением Совета депутатов </w:t>
      </w:r>
      <w:proofErr w:type="spellStart"/>
      <w:r w:rsidR="00BB62C2">
        <w:rPr>
          <w:rFonts w:ascii="Arial" w:eastAsia="Arial" w:hAnsi="Arial" w:cs="Arial"/>
          <w:i/>
          <w:color w:val="000000"/>
          <w:sz w:val="24"/>
          <w:szCs w:val="24"/>
          <w:lang w:val="ru-RU" w:eastAsia="hi-IN" w:bidi="hi-IN"/>
        </w:rPr>
        <w:t>Троицкокраснянского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color w:val="000000"/>
          <w:spacing w:val="10"/>
          <w:sz w:val="24"/>
          <w:szCs w:val="24"/>
          <w:lang w:val="ru-RU"/>
        </w:rPr>
        <w:t xml:space="preserve">сельсовета </w:t>
      </w:r>
      <w:proofErr w:type="gramStart"/>
      <w:r w:rsidRPr="00E67E25">
        <w:rPr>
          <w:rFonts w:ascii="Arial" w:eastAsia="Arial" w:hAnsi="Arial" w:cs="Arial"/>
          <w:i/>
          <w:color w:val="000000"/>
          <w:sz w:val="24"/>
          <w:szCs w:val="24"/>
          <w:lang w:val="ru-RU" w:eastAsia="hi-IN" w:bidi="hi-IN"/>
        </w:rPr>
        <w:t>от  №</w:t>
      </w:r>
      <w:proofErr w:type="gramEnd"/>
      <w:r w:rsidRPr="00E67E25">
        <w:rPr>
          <w:rFonts w:ascii="Arial" w:eastAsia="Arial" w:hAnsi="Arial" w:cs="Arial"/>
          <w:i/>
          <w:color w:val="000000"/>
          <w:sz w:val="24"/>
          <w:szCs w:val="24"/>
          <w:lang w:val="ru-RU" w:eastAsia="hi-IN" w:bidi="hi-IN"/>
        </w:rPr>
        <w:t xml:space="preserve"> (укажите реквизиты иного нормативного акта представительного органа муниципального образования)</w:t>
      </w:r>
    </w:p>
    <w:p w:rsidR="00450998" w:rsidRPr="00E67E25" w:rsidRDefault="00450998" w:rsidP="00450998">
      <w:pPr>
        <w:widowControl w:val="0"/>
        <w:suppressAutoHyphens/>
        <w:autoSpaceDE w:val="0"/>
        <w:spacing w:before="108" w:after="108" w:line="240" w:lineRule="auto"/>
        <w:jc w:val="center"/>
        <w:rPr>
          <w:rFonts w:ascii="Arial" w:eastAsia="Arial" w:hAnsi="Arial" w:cs="Arial"/>
          <w:sz w:val="24"/>
          <w:szCs w:val="24"/>
          <w:lang w:eastAsia="hi-IN" w:bidi="hi-IN"/>
        </w:rPr>
      </w:pPr>
      <w:proofErr w:type="spellStart"/>
      <w:r w:rsidRPr="00E67E25">
        <w:rPr>
          <w:rFonts w:ascii="Arial" w:eastAsia="Arial" w:hAnsi="Arial" w:cs="Arial"/>
          <w:b/>
          <w:bCs/>
          <w:color w:val="26282F"/>
          <w:sz w:val="24"/>
          <w:szCs w:val="24"/>
          <w:lang w:eastAsia="hi-IN" w:bidi="hi-IN"/>
        </w:rPr>
        <w:t>Раздел</w:t>
      </w:r>
      <w:proofErr w:type="spellEnd"/>
      <w:r w:rsidRPr="00E67E25">
        <w:rPr>
          <w:rFonts w:ascii="Arial" w:eastAsia="Arial" w:hAnsi="Arial" w:cs="Arial"/>
          <w:b/>
          <w:bCs/>
          <w:color w:val="26282F"/>
          <w:sz w:val="24"/>
          <w:szCs w:val="24"/>
          <w:lang w:eastAsia="hi-IN" w:bidi="hi-IN"/>
        </w:rPr>
        <w:t xml:space="preserve"> 2.1. </w:t>
      </w:r>
      <w:proofErr w:type="spellStart"/>
      <w:r w:rsidRPr="00E67E25">
        <w:rPr>
          <w:rFonts w:ascii="Arial" w:eastAsia="Arial" w:hAnsi="Arial" w:cs="Arial"/>
          <w:b/>
          <w:bCs/>
          <w:color w:val="26282F"/>
          <w:sz w:val="24"/>
          <w:szCs w:val="24"/>
          <w:lang w:eastAsia="hi-IN" w:bidi="hi-IN"/>
        </w:rPr>
        <w:t>Сведения</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об</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акциях</w:t>
      </w:r>
      <w:proofErr w:type="spellEnd"/>
    </w:p>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tbl>
      <w:tblPr>
        <w:tblW w:w="5000" w:type="pct"/>
        <w:tblLook w:val="0000" w:firstRow="0" w:lastRow="0" w:firstColumn="0" w:lastColumn="0" w:noHBand="0" w:noVBand="0"/>
      </w:tblPr>
      <w:tblGrid>
        <w:gridCol w:w="1402"/>
        <w:gridCol w:w="1861"/>
        <w:gridCol w:w="2256"/>
        <w:gridCol w:w="1958"/>
        <w:gridCol w:w="1999"/>
        <w:gridCol w:w="1849"/>
        <w:gridCol w:w="1666"/>
        <w:gridCol w:w="1795"/>
      </w:tblGrid>
      <w:tr w:rsidR="00450998" w:rsidRPr="00E67E25" w:rsidTr="00ED5194">
        <w:tc>
          <w:tcPr>
            <w:tcW w:w="16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72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ED5194">
        <w:tc>
          <w:tcPr>
            <w:tcW w:w="16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w:t>
            </w:r>
          </w:p>
        </w:tc>
        <w:tc>
          <w:tcPr>
            <w:tcW w:w="72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71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7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73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4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450998" w:rsidRPr="00E67E25" w:rsidRDefault="00450998" w:rsidP="00450998">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1" w:name="sub_210"/>
      <w:bookmarkEnd w:id="11"/>
      <w:r w:rsidRPr="00E67E25">
        <w:rPr>
          <w:rFonts w:ascii="Arial" w:eastAsia="Arial" w:hAnsi="Arial" w:cs="Arial"/>
          <w:b/>
          <w:bCs/>
          <w:color w:val="26282F"/>
          <w:sz w:val="24"/>
          <w:szCs w:val="24"/>
          <w:lang w:val="ru-RU" w:eastAsia="hi-IN" w:bidi="hi-IN"/>
        </w:rPr>
        <w:t xml:space="preserve">Раздел 2.2. Сведения </w:t>
      </w:r>
      <w:bookmarkStart w:id="12" w:name="sub_2101"/>
      <w:bookmarkStart w:id="13" w:name="sub_2102"/>
      <w:bookmarkEnd w:id="12"/>
      <w:bookmarkEnd w:id="13"/>
      <w:r w:rsidRPr="00E67E25">
        <w:rPr>
          <w:rFonts w:ascii="Arial" w:hAnsi="Arial" w:cs="Arial"/>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452"/>
        <w:gridCol w:w="1929"/>
        <w:gridCol w:w="1799"/>
        <w:gridCol w:w="2030"/>
        <w:gridCol w:w="2073"/>
        <w:gridCol w:w="1916"/>
        <w:gridCol w:w="1726"/>
        <w:gridCol w:w="1861"/>
      </w:tblGrid>
      <w:tr w:rsidR="00450998" w:rsidRPr="00E67E25" w:rsidTr="006B35D9">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6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Доля (вклад) в уставном (складочном) капитале хозяйственного общества, товарищества в процентах</w:t>
            </w:r>
          </w:p>
        </w:tc>
        <w:tc>
          <w:tcPr>
            <w:tcW w:w="6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68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6B35D9">
        <w:tc>
          <w:tcPr>
            <w:tcW w:w="47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6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68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45"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hAnsi="Arial" w:cs="Arial"/>
          <w:color w:val="22272F"/>
          <w:sz w:val="24"/>
          <w:szCs w:val="24"/>
          <w:shd w:val="clear" w:color="auto" w:fill="FFFFFF"/>
          <w:lang w:val="ru-RU"/>
        </w:rPr>
      </w:pPr>
      <w:bookmarkStart w:id="14" w:name="sub_220"/>
      <w:bookmarkEnd w:id="14"/>
      <w:r w:rsidRPr="00E67E25">
        <w:rPr>
          <w:rFonts w:ascii="Arial" w:eastAsia="Arial" w:hAnsi="Arial" w:cs="Arial"/>
          <w:b/>
          <w:bCs/>
          <w:color w:val="26282F"/>
          <w:sz w:val="24"/>
          <w:szCs w:val="24"/>
          <w:lang w:val="ru-RU" w:eastAsia="hi-IN" w:bidi="hi-IN"/>
        </w:rPr>
        <w:t xml:space="preserve">Раздел 2.3. Сведения о </w:t>
      </w:r>
      <w:r w:rsidRPr="00E67E25">
        <w:rPr>
          <w:rFonts w:ascii="Arial" w:hAnsi="Arial" w:cs="Arial"/>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377"/>
        <w:gridCol w:w="1640"/>
        <w:gridCol w:w="1478"/>
        <w:gridCol w:w="1919"/>
        <w:gridCol w:w="1207"/>
        <w:gridCol w:w="1959"/>
        <w:gridCol w:w="1812"/>
        <w:gridCol w:w="1634"/>
        <w:gridCol w:w="1760"/>
      </w:tblGrid>
      <w:tr w:rsidR="00450998" w:rsidRPr="00E67E25" w:rsidTr="00D26D9E">
        <w:tc>
          <w:tcPr>
            <w:tcW w:w="4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bookmarkStart w:id="15" w:name="sub_2201"/>
            <w:bookmarkStart w:id="16" w:name="sub_2202"/>
            <w:bookmarkEnd w:id="15"/>
            <w:bookmarkEnd w:id="16"/>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5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 xml:space="preserve">Наименование движимого имущества (иного </w:t>
            </w:r>
            <w:r w:rsidRPr="00E67E25">
              <w:rPr>
                <w:rFonts w:ascii="Arial" w:hAnsi="Arial" w:cs="Arial"/>
                <w:color w:val="22272F"/>
                <w:sz w:val="24"/>
                <w:szCs w:val="24"/>
                <w:shd w:val="clear" w:color="auto" w:fill="FFFFFF"/>
                <w:lang w:val="ru-RU"/>
              </w:rPr>
              <w:lastRenderedPageBreak/>
              <w:t>имущества)</w:t>
            </w:r>
          </w:p>
        </w:tc>
        <w:tc>
          <w:tcPr>
            <w:tcW w:w="5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lastRenderedPageBreak/>
              <w:t xml:space="preserve">Сведения об объекте учета, в том числе: марка, </w:t>
            </w:r>
            <w:r w:rsidRPr="00E67E25">
              <w:rPr>
                <w:rFonts w:ascii="Arial" w:hAnsi="Arial" w:cs="Arial"/>
                <w:color w:val="22272F"/>
                <w:sz w:val="24"/>
                <w:szCs w:val="24"/>
                <w:shd w:val="clear" w:color="auto" w:fill="FFFFFF"/>
                <w:lang w:val="ru-RU"/>
              </w:rPr>
              <w:lastRenderedPageBreak/>
              <w:t>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4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стоимости</w:t>
            </w:r>
            <w:proofErr w:type="spellEnd"/>
          </w:p>
        </w:tc>
        <w:tc>
          <w:tcPr>
            <w:tcW w:w="651"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Вид вещного права, на основании которого правообладате</w:t>
            </w:r>
            <w:r w:rsidRPr="00E67E25">
              <w:rPr>
                <w:rFonts w:ascii="Arial" w:eastAsia="Arial" w:hAnsi="Arial" w:cs="Arial"/>
                <w:sz w:val="24"/>
                <w:szCs w:val="24"/>
                <w:lang w:val="ru-RU" w:eastAsia="hi-IN" w:bidi="hi-IN"/>
              </w:rPr>
              <w:lastRenderedPageBreak/>
              <w:t xml:space="preserve">лю принадлежит объект учета </w:t>
            </w:r>
            <w:r w:rsidRPr="00E67E25">
              <w:rPr>
                <w:rFonts w:ascii="Arial" w:eastAsia="Arial" w:hAnsi="Arial" w:cs="Arial"/>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об установленных ограничениях (обременения</w:t>
            </w:r>
            <w:r w:rsidRPr="00E67E25">
              <w:rPr>
                <w:rFonts w:ascii="Arial" w:eastAsia="Arial" w:hAnsi="Arial" w:cs="Arial"/>
                <w:sz w:val="24"/>
                <w:szCs w:val="24"/>
                <w:lang w:val="ru-RU" w:eastAsia="hi-IN" w:bidi="hi-IN"/>
              </w:rPr>
              <w:lastRenderedPageBreak/>
              <w:t>х)</w:t>
            </w:r>
            <w:r w:rsidRPr="00E67E25">
              <w:rPr>
                <w:rFonts w:ascii="Arial" w:eastAsia="Arial" w:hAnsi="Arial" w:cs="Arial"/>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 лице, в пользу которого установлен</w:t>
            </w:r>
            <w:r w:rsidRPr="00E67E25">
              <w:rPr>
                <w:rFonts w:ascii="Arial" w:eastAsia="Arial" w:hAnsi="Arial" w:cs="Arial"/>
                <w:sz w:val="24"/>
                <w:szCs w:val="24"/>
                <w:lang w:val="ru-RU" w:eastAsia="hi-IN" w:bidi="hi-IN"/>
              </w:rPr>
              <w:lastRenderedPageBreak/>
              <w:t>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460"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55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5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28"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51"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617"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r>
    </w:tbl>
    <w:p w:rsidR="00450998" w:rsidRPr="00E67E25" w:rsidRDefault="00450998" w:rsidP="00450998">
      <w:pPr>
        <w:widowControl w:val="0"/>
        <w:suppressAutoHyphens/>
        <w:autoSpaceDE w:val="0"/>
        <w:spacing w:after="0" w:line="240" w:lineRule="auto"/>
        <w:ind w:firstLine="720"/>
        <w:jc w:val="both"/>
        <w:rPr>
          <w:rFonts w:ascii="Arial" w:eastAsia="Arial" w:hAnsi="Arial" w:cs="Arial"/>
          <w:sz w:val="24"/>
          <w:szCs w:val="24"/>
          <w:lang w:eastAsia="hi-IN" w:bidi="hi-IN"/>
        </w:rPr>
      </w:pPr>
    </w:p>
    <w:p w:rsidR="00450998" w:rsidRPr="00E67E25" w:rsidRDefault="00450998" w:rsidP="00450998">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7" w:name="sub_300"/>
      <w:bookmarkEnd w:id="17"/>
      <w:r w:rsidRPr="00E67E25">
        <w:rPr>
          <w:rFonts w:ascii="Arial" w:eastAsia="Arial" w:hAnsi="Arial" w:cs="Arial"/>
          <w:b/>
          <w:bCs/>
          <w:color w:val="26282F"/>
          <w:sz w:val="24"/>
          <w:szCs w:val="24"/>
          <w:lang w:val="ru-RU" w:eastAsia="hi-IN" w:bidi="hi-IN"/>
        </w:rPr>
        <w:t xml:space="preserve">Раздел 2.4. Сведения </w:t>
      </w:r>
      <w:r w:rsidRPr="00E67E25">
        <w:rPr>
          <w:rFonts w:ascii="Arial" w:hAnsi="Arial" w:cs="Arial"/>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firstRow="0" w:lastRow="0" w:firstColumn="0" w:lastColumn="0" w:noHBand="0" w:noVBand="0"/>
      </w:tblPr>
      <w:tblGrid>
        <w:gridCol w:w="1227"/>
        <w:gridCol w:w="1439"/>
        <w:gridCol w:w="1079"/>
        <w:gridCol w:w="1506"/>
        <w:gridCol w:w="1698"/>
        <w:gridCol w:w="1733"/>
        <w:gridCol w:w="1489"/>
        <w:gridCol w:w="1605"/>
        <w:gridCol w:w="1450"/>
        <w:gridCol w:w="1560"/>
      </w:tblGrid>
      <w:tr w:rsidR="00450998" w:rsidRPr="00E67E25" w:rsidTr="00D26D9E">
        <w:tc>
          <w:tcPr>
            <w:tcW w:w="4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49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стоимости</w:t>
            </w:r>
            <w:proofErr w:type="spellEnd"/>
            <w:r w:rsidRPr="00E67E25">
              <w:rPr>
                <w:rFonts w:ascii="Arial" w:hAnsi="Arial" w:cs="Arial"/>
                <w:color w:val="22272F"/>
                <w:sz w:val="24"/>
                <w:szCs w:val="24"/>
                <w:shd w:val="clear" w:color="auto" w:fill="FFFFFF"/>
              </w:rPr>
              <w:t xml:space="preserve"> </w:t>
            </w:r>
            <w:proofErr w:type="spellStart"/>
            <w:r w:rsidRPr="00E67E25">
              <w:rPr>
                <w:rFonts w:ascii="Arial" w:hAnsi="Arial" w:cs="Arial"/>
                <w:color w:val="22272F"/>
                <w:sz w:val="24"/>
                <w:szCs w:val="24"/>
                <w:shd w:val="clear" w:color="auto" w:fill="FFFFFF"/>
              </w:rPr>
              <w:t>доли</w:t>
            </w:r>
            <w:proofErr w:type="spellEnd"/>
          </w:p>
        </w:tc>
        <w:tc>
          <w:tcPr>
            <w:tcW w:w="51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участниках общей долевой собственности</w:t>
            </w:r>
            <w:r w:rsidRPr="00E67E25">
              <w:rPr>
                <w:rFonts w:ascii="Arial" w:hAnsi="Arial" w:cs="Arial"/>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57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409"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492"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73"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514"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7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46" w:type="pct"/>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r>
    </w:tbl>
    <w:p w:rsidR="00450998" w:rsidRPr="00E67E25" w:rsidRDefault="00450998" w:rsidP="00450998">
      <w:pPr>
        <w:widowControl w:val="0"/>
        <w:numPr>
          <w:ilvl w:val="0"/>
          <w:numId w:val="1"/>
        </w:numPr>
        <w:suppressAutoHyphens/>
        <w:autoSpaceDE w:val="0"/>
        <w:spacing w:before="108" w:after="108" w:line="240" w:lineRule="auto"/>
        <w:jc w:val="both"/>
        <w:rPr>
          <w:rFonts w:ascii="Arial" w:hAnsi="Arial" w:cs="Arial"/>
          <w:color w:val="22272F"/>
          <w:sz w:val="20"/>
          <w:szCs w:val="20"/>
          <w:shd w:val="clear" w:color="auto" w:fill="FFFFFF"/>
          <w:lang w:val="ru-RU"/>
        </w:rPr>
      </w:pPr>
      <w:r w:rsidRPr="00E67E25">
        <w:rPr>
          <w:rFonts w:ascii="Arial" w:hAnsi="Arial" w:cs="Arial"/>
          <w:color w:val="22272F"/>
          <w:sz w:val="20"/>
          <w:szCs w:val="20"/>
          <w:shd w:val="clear" w:color="auto" w:fill="FFFFFF"/>
          <w:lang w:val="ru-RU"/>
        </w:rPr>
        <w:lastRenderedPageBreak/>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E67E25">
        <w:rPr>
          <w:rFonts w:ascii="Arial" w:hAnsi="Arial" w:cs="Arial"/>
          <w:color w:val="22272F"/>
          <w:sz w:val="20"/>
          <w:szCs w:val="20"/>
          <w:shd w:val="clear" w:color="auto" w:fill="FFFFFF"/>
        </w:rPr>
        <w:t> </w:t>
      </w:r>
      <w:r w:rsidRPr="00E67E25">
        <w:rPr>
          <w:rFonts w:ascii="Arial" w:hAnsi="Arial" w:cs="Arial"/>
          <w:sz w:val="20"/>
          <w:szCs w:val="20"/>
          <w:shd w:val="clear" w:color="auto" w:fill="FFFFFF"/>
          <w:lang w:val="ru-RU"/>
        </w:rPr>
        <w:t>ОКТМО</w:t>
      </w:r>
      <w:r w:rsidRPr="00E67E25">
        <w:rPr>
          <w:rFonts w:ascii="Arial" w:hAnsi="Arial" w:cs="Arial"/>
          <w:color w:val="22272F"/>
          <w:sz w:val="20"/>
          <w:szCs w:val="20"/>
          <w:shd w:val="clear" w:color="auto" w:fill="FFFFFF"/>
          <w:lang w:val="ru-RU"/>
        </w:rPr>
        <w:t>).</w:t>
      </w:r>
    </w:p>
    <w:p w:rsidR="00450998" w:rsidRPr="00E67E25" w:rsidRDefault="00450998" w:rsidP="00450998">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E67E25">
        <w:rPr>
          <w:rFonts w:ascii="Arial" w:eastAsia="Arial" w:hAnsi="Arial" w:cs="Arial"/>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firstRow="0" w:lastRow="0" w:firstColumn="0" w:lastColumn="0" w:noHBand="0" w:noVBand="0"/>
      </w:tblPr>
      <w:tblGrid>
        <w:gridCol w:w="1418"/>
        <w:gridCol w:w="2268"/>
        <w:gridCol w:w="4394"/>
        <w:gridCol w:w="4536"/>
        <w:gridCol w:w="2835"/>
      </w:tblGrid>
      <w:tr w:rsidR="00450998" w:rsidRPr="00E67E25" w:rsidTr="00D26D9E">
        <w:tc>
          <w:tcPr>
            <w:tcW w:w="141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bookmarkStart w:id="18" w:name="sub_3101"/>
            <w:bookmarkStart w:id="19" w:name="sub_3102"/>
            <w:bookmarkEnd w:id="18"/>
            <w:bookmarkEnd w:id="19"/>
            <w:r w:rsidRPr="00E67E25">
              <w:rPr>
                <w:rFonts w:ascii="Arial" w:eastAsia="Arial" w:hAnsi="Arial" w:cs="Arial"/>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450998" w:rsidRPr="00E67E25" w:rsidTr="00D26D9E">
        <w:tc>
          <w:tcPr>
            <w:tcW w:w="141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2268"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4394"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4536" w:type="dxa"/>
            <w:tcBorders>
              <w:top w:val="single" w:sz="0" w:space="0" w:color="000000"/>
              <w:left w:val="single" w:sz="0" w:space="0" w:color="000000"/>
              <w:bottom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450998" w:rsidRPr="00E67E25" w:rsidRDefault="00450998" w:rsidP="00ED5194">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r>
    </w:tbl>
    <w:p w:rsidR="00450998" w:rsidRPr="00E67E25" w:rsidRDefault="00450998" w:rsidP="00D26D9E">
      <w:pPr>
        <w:jc w:val="both"/>
        <w:rPr>
          <w:rFonts w:ascii="Arial" w:hAnsi="Arial" w:cs="Arial"/>
          <w:sz w:val="24"/>
          <w:szCs w:val="24"/>
          <w:lang w:val="ru-RU"/>
        </w:rPr>
      </w:pPr>
    </w:p>
    <w:sectPr w:rsidR="00450998" w:rsidRPr="00E67E25" w:rsidSect="004509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10"/>
    <w:rsid w:val="000662D0"/>
    <w:rsid w:val="00143DE4"/>
    <w:rsid w:val="00186821"/>
    <w:rsid w:val="00254B3D"/>
    <w:rsid w:val="002A6AB6"/>
    <w:rsid w:val="00303BD8"/>
    <w:rsid w:val="00422C4A"/>
    <w:rsid w:val="00450998"/>
    <w:rsid w:val="004B03B2"/>
    <w:rsid w:val="004C7344"/>
    <w:rsid w:val="005B2ABE"/>
    <w:rsid w:val="006B35D9"/>
    <w:rsid w:val="008D7410"/>
    <w:rsid w:val="00994B9A"/>
    <w:rsid w:val="00BB62C2"/>
    <w:rsid w:val="00BE42F1"/>
    <w:rsid w:val="00D26D9E"/>
    <w:rsid w:val="00DA0C3C"/>
    <w:rsid w:val="00E5643D"/>
    <w:rsid w:val="00E67E25"/>
    <w:rsid w:val="00E70203"/>
    <w:rsid w:val="00EB04E9"/>
    <w:rsid w:val="00ED5194"/>
    <w:rsid w:val="00F1494B"/>
    <w:rsid w:val="00F5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B36D1-DF60-48E7-BADD-6870747D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val="x-none" w:eastAsia="x-none"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D2E0E53184261667B791318885E86F9994B4AC95C820B7B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E230B52184261667B791318885E86F9994B4AC95C87087E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pn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6546</Words>
  <Characters>37315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Machine</cp:lastModifiedBy>
  <cp:revision>5</cp:revision>
  <dcterms:created xsi:type="dcterms:W3CDTF">2025-02-07T09:21:00Z</dcterms:created>
  <dcterms:modified xsi:type="dcterms:W3CDTF">2025-02-07T10:32:00Z</dcterms:modified>
</cp:coreProperties>
</file>