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9F" w:rsidRDefault="003F559F" w:rsidP="003F55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Троицкокраснянского сельсовета на 2024 год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АДМИНИСТРАЦИЯ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ТРОИЦКОКРАСНЯНСКОГО  СЕЛЬСОВЕТА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ПРОЕКТ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Троицкокраснянского  сельсовета   на 2024 год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Троицкокраснянского  сельсовета                      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Троицкокраснянского  сельсовета   на 2024 год.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Контроль за исполнением постановления оставляю за собой.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01.01.2024 года и подлежит размещению на официальном сайте администрации Троицкокраснянского  сельсовета.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 сельсовета                                Г.А. Озеров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Троицкокраснянского  сельсовета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Программа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разработана в соответствии с: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Троицкокраснянского  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3F559F" w:rsidRDefault="003F559F" w:rsidP="003F559F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Троицкокраснянского  сельсовета от 31.08.2022 г. № 14-45-7 «Об утверждении Правил  благоустройства на территории Троицкокраснянского  сельсовета».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деятельность, действия (бездействие) контролируемых лиц в сфере благоустройства территории Троицкокраснянского  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«Троицкокраснянский сельсовет».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2023 года в рамках муниципального контроля за соблюдением Правил благоустройства на территории Троицкокраснянского  сельсовета плановые и внеплановые проверки, мероприятия по контролю без взаимодействия с субъектами контроля на территории Троицкокраснянского  сельсовета не производились.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Троицкокраснянского  сельсовета в 2023 году проведена следующая работа: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-организовано размещение и поддержание в актуальном состоянии Правил благоустройства на официальном сайте Администрации Троицкокраснянского  сельсовета;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проведены профилактические визиты (ИП «Некрасова О.А.», ИП «Денисов Д.И.»)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1.4К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2. Цели и задачи реализации программы профилактики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2.2. Задачами Программы являются: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3. Перечень профилактических мероприятий,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территорииТроицкокраснянского сельсовета, утвержденном решением Собрания депутатов Троицкокраснянского  сельсовета, проводятся следующие профилактические мероприятия: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2271"/>
        <w:gridCol w:w="5209"/>
        <w:gridCol w:w="2312"/>
        <w:gridCol w:w="2067"/>
      </w:tblGrid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Наименованиемероприятия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мероприятии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Ответственныйисполнитель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Срокисполнения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осуществляется посредством размещения сведений, предусмотренных </w:t>
            </w:r>
            <w:hyperlink r:id="rId8" w:history="1">
              <w:r>
                <w:rPr>
                  <w:rStyle w:val="a4"/>
                  <w:color w:val="33A6E3"/>
                  <w:sz w:val="18"/>
                  <w:szCs w:val="18"/>
                </w:rPr>
                <w:t>частью 3 статьи 46</w:t>
              </w:r>
            </w:hyperlink>
            <w:r>
              <w:rPr>
                <w:sz w:val="18"/>
                <w:szCs w:val="18"/>
              </w:rPr>
              <w:t> Закона № 248-ФЗ на официальном сайте администрации Троицкокраснянского  сельсовета в сети «Интернет»(далее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 опубликованию (обнародованию) следующие сведения: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разработки НПА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о муниципальном контроле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сведения, предусмотренные нормативными правовыми актами Российской Федерации, нормативными правовыми </w:t>
            </w:r>
            <w:r>
              <w:rPr>
                <w:sz w:val="18"/>
                <w:szCs w:val="18"/>
              </w:rPr>
              <w:lastRenderedPageBreak/>
              <w:t>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позднее 5 рабочих дней с момента ее </w:t>
            </w:r>
            <w:r>
              <w:rPr>
                <w:sz w:val="18"/>
                <w:szCs w:val="18"/>
              </w:rPr>
              <w:lastRenderedPageBreak/>
              <w:t>разработки и утверждения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Разъяснения по вопросам, связанным с организацией и осуществлением муниципального контроля  по обращениям контролируемых лиц и их представителей без взимания платы.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осуществляется в устной форме – по телефонам 8 471-45-4-46-84,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муниципального контроля в сфере благоустройства;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 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 соответствии со </w:t>
            </w:r>
            <w:hyperlink r:id="rId9" w:history="1">
              <w:r>
                <w:rPr>
                  <w:rStyle w:val="a4"/>
                  <w:color w:val="33A6E3"/>
                  <w:sz w:val="18"/>
                  <w:szCs w:val="18"/>
                </w:rPr>
                <w:t>статьей 49</w:t>
              </w:r>
            </w:hyperlink>
            <w:r>
              <w:rPr>
                <w:sz w:val="18"/>
                <w:szCs w:val="18"/>
              </w:rPr>
              <w:t> 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требований.В предостережении о недопустимости нарушения обязательных требований в том числе указывается: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Профилактическийвизит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профилактический визит проводится в отношении: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профилактического визита  составляется акт о проведении профилактического визита.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 с контролируемыми лицами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к ИП «Некрасова О.А.»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2024г.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к ИП «Денисов Д.И.»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2024г.</w:t>
            </w:r>
          </w:p>
        </w:tc>
      </w:tr>
      <w:tr w:rsidR="003F559F" w:rsidTr="003F559F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Обобщение правоприменительной </w:t>
            </w:r>
            <w:r>
              <w:rPr>
                <w:sz w:val="18"/>
                <w:szCs w:val="18"/>
              </w:rPr>
              <w:lastRenderedPageBreak/>
              <w:t>практики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>
              <w:rPr>
                <w:sz w:val="18"/>
                <w:szCs w:val="18"/>
              </w:rPr>
              <w:lastRenderedPageBreak/>
              <w:t>проведенных контрольных мероприятиях и их результатах.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администрации к должностным </w:t>
            </w:r>
            <w:r>
              <w:rPr>
                <w:sz w:val="18"/>
                <w:szCs w:val="18"/>
              </w:rPr>
              <w:lastRenderedPageBreak/>
              <w:t>обязанностям которого относится осуществление муниципального контроля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ежегодно не позднее 30 января года, </w:t>
            </w:r>
            <w:r>
              <w:rPr>
                <w:sz w:val="18"/>
                <w:szCs w:val="18"/>
              </w:rPr>
              <w:lastRenderedPageBreak/>
              <w:t>следующего за годом обобщения правоприменительной практики</w:t>
            </w:r>
          </w:p>
        </w:tc>
      </w:tr>
    </w:tbl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c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     Текущее управление и контроль за ходом реализации Программы осуществляется администрацией Троицкокраснянского  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2024 год приведен в таблице: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2586"/>
        <w:gridCol w:w="2563"/>
        <w:gridCol w:w="1863"/>
        <w:gridCol w:w="1765"/>
      </w:tblGrid>
      <w:tr w:rsidR="003F559F" w:rsidTr="003F559F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</w:t>
            </w:r>
          </w:p>
        </w:tc>
      </w:tr>
      <w:tr w:rsidR="003F559F" w:rsidTr="003F559F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Озеров Геннадий Александрович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Троицкокраснянского  сельсовета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89202647836</w:t>
            </w:r>
          </w:p>
        </w:tc>
      </w:tr>
      <w:tr w:rsidR="003F559F" w:rsidTr="003F559F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Щербакова Т.А.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Администрации Троицкокраснянского  сельсовета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89606764182</w:t>
            </w:r>
          </w:p>
        </w:tc>
      </w:tr>
    </w:tbl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2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0"/>
        <w:gridCol w:w="3375"/>
      </w:tblGrid>
      <w:tr w:rsidR="003F559F" w:rsidTr="003F559F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2024 год, %</w:t>
            </w:r>
          </w:p>
        </w:tc>
      </w:tr>
      <w:tr w:rsidR="003F559F" w:rsidTr="003F559F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F559F" w:rsidTr="003F559F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информированных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обязательных требованиях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60 % опрошенных</w:t>
            </w:r>
          </w:p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контролируемых лиц</w:t>
            </w:r>
          </w:p>
        </w:tc>
      </w:tr>
      <w:tr w:rsidR="003F559F" w:rsidTr="003F559F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3F559F" w:rsidTr="003F559F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559F" w:rsidRDefault="003F559F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</w:tbl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3F559F" w:rsidRDefault="003F559F" w:rsidP="003F559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46A8B" w:rsidRPr="003F559F" w:rsidRDefault="00C46A8B" w:rsidP="003F559F"/>
    <w:sectPr w:rsidR="00C46A8B" w:rsidRPr="003F559F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60" w:rsidRDefault="00273F60" w:rsidP="00CF753A">
      <w:r>
        <w:separator/>
      </w:r>
    </w:p>
  </w:endnote>
  <w:endnote w:type="continuationSeparator" w:id="0">
    <w:p w:rsidR="00273F60" w:rsidRDefault="00273F60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60" w:rsidRDefault="00273F60" w:rsidP="00CF753A">
      <w:r>
        <w:separator/>
      </w:r>
    </w:p>
  </w:footnote>
  <w:footnote w:type="continuationSeparator" w:id="0">
    <w:p w:rsidR="00273F60" w:rsidRDefault="00273F60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CD5CFA"/>
    <w:multiLevelType w:val="multilevel"/>
    <w:tmpl w:val="511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E59BE"/>
    <w:rsid w:val="00222809"/>
    <w:rsid w:val="002461B4"/>
    <w:rsid w:val="00273F60"/>
    <w:rsid w:val="00395726"/>
    <w:rsid w:val="003F559F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8C4BF4"/>
    <w:rsid w:val="00A05867"/>
    <w:rsid w:val="00A55821"/>
    <w:rsid w:val="00B13E1D"/>
    <w:rsid w:val="00B72DF7"/>
    <w:rsid w:val="00B833D5"/>
    <w:rsid w:val="00C46A8B"/>
    <w:rsid w:val="00C54A95"/>
    <w:rsid w:val="00CB3362"/>
    <w:rsid w:val="00CF139B"/>
    <w:rsid w:val="00CF753A"/>
    <w:rsid w:val="00D00520"/>
    <w:rsid w:val="00D2227D"/>
    <w:rsid w:val="00EC39B8"/>
    <w:rsid w:val="00EF339D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C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20</cp:revision>
  <dcterms:created xsi:type="dcterms:W3CDTF">2024-03-06T19:26:00Z</dcterms:created>
  <dcterms:modified xsi:type="dcterms:W3CDTF">2025-04-28T06:02:00Z</dcterms:modified>
</cp:coreProperties>
</file>