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62" w:rsidRDefault="00CB3362" w:rsidP="00CB336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Проект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и дополнений в распоряжение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25.07.2022 г. № 17-р «Об утверждении Правил внутреннего трудового распорядка»</w:t>
      </w:r>
    </w:p>
    <w:p w:rsidR="00CB3362" w:rsidRDefault="00CB3362" w:rsidP="00CB336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CB3362" w:rsidRDefault="00CB3362" w:rsidP="00CB336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ПОСТАНОВЛЕНИЕ</w:t>
      </w:r>
    </w:p>
    <w:p w:rsidR="00CB3362" w:rsidRDefault="00CB3362" w:rsidP="00CB336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 Проект</w:t>
      </w:r>
    </w:p>
    <w:p w:rsidR="00CB3362" w:rsidRDefault="00CB3362" w:rsidP="00CB336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распоряжение Администрации </w:t>
      </w:r>
      <w:proofErr w:type="spellStart"/>
      <w:r>
        <w:rPr>
          <w:rStyle w:val="ac"/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Style w:val="ac"/>
          <w:rFonts w:ascii="Tahoma" w:hAnsi="Tahoma" w:cs="Tahoma"/>
          <w:color w:val="000000"/>
          <w:sz w:val="18"/>
          <w:szCs w:val="18"/>
        </w:rPr>
        <w:t xml:space="preserve"> сельсовета от 25.07.2022 г. № 17-р «Об утверждении Правил внутреннего трудового распорядка»</w:t>
      </w:r>
    </w:p>
    <w:p w:rsidR="00CB3362" w:rsidRDefault="00CB3362" w:rsidP="00CB336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3362" w:rsidRDefault="00CB3362" w:rsidP="00CB336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соответствии с Конституцией Российской Федерации, Федеральным законом № 377-ФЗ от 22.11.2021г. «О внесении изменений в Трудовой кодекс РФ», Федерального закона от 02.03.2007г. № 25-ФЗ «О муниципальной службе в Российской Федерации», Федерального закона от 05.12.2022г. N 491-ФЗ "О внесении изменения в статью 262 Трудового кодекса Российской Федерации"</w:t>
      </w:r>
    </w:p>
    <w:p w:rsidR="00CB3362" w:rsidRDefault="00CB3362" w:rsidP="00CB336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3362" w:rsidRDefault="00CB3362" w:rsidP="00CB336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1.Внести в Правила внутреннего трудового распорядка, утвержденные распоряжением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25.07.2022 г. № 17-р следующие дополнения и изменения:</w:t>
      </w:r>
    </w:p>
    <w:p w:rsidR="00CB3362" w:rsidRDefault="00CB3362" w:rsidP="00CB336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3362" w:rsidRDefault="00CB3362" w:rsidP="00CB336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1.1.Пункт 2.3. дополнить абзацами следующего содержания:</w:t>
      </w:r>
    </w:p>
    <w:p w:rsidR="00CB3362" w:rsidRDefault="00CB3362" w:rsidP="00CB336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hyperlink r:id="rId7" w:anchor="block_1000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документ</w:t>
        </w:r>
      </w:hyperlink>
      <w:r>
        <w:rPr>
          <w:rFonts w:ascii="Tahoma" w:hAnsi="Tahoma" w:cs="Tahoma"/>
          <w:color w:val="000000"/>
          <w:sz w:val="18"/>
          <w:szCs w:val="18"/>
        </w:rPr>
        <w:t>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CB3362" w:rsidRDefault="00CB3362" w:rsidP="00CB336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идентифицировать.</w:t>
      </w:r>
    </w:p>
    <w:p w:rsidR="00CB3362" w:rsidRDefault="00CB3362" w:rsidP="00CB336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В пункте 2.4. слова «Приказ (распоряжение) работодателя о приеме на работу объявляется работнику под роспись в трехдневный срок со дня фактического начала работы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.»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исключить.</w:t>
      </w:r>
    </w:p>
    <w:p w:rsidR="00CB3362" w:rsidRDefault="00CB3362" w:rsidP="00CB336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1.3.Пункт 4.14 изложить в следующей редакции:</w:t>
      </w:r>
    </w:p>
    <w:p w:rsidR="00CB3362" w:rsidRDefault="00CB3362" w:rsidP="00CB336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«4.14. С учетом мнения представительного органа местного самоуправления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среднего заработка и порядке,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Правительством Российской Федерации.</w:t>
      </w:r>
    </w:p>
    <w:p w:rsidR="00CB3362" w:rsidRDefault="00CB3362" w:rsidP="00CB336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4.    Контроль над исполнением настоящего распоряжения оставляю за собой.</w:t>
      </w:r>
    </w:p>
    <w:p w:rsidR="00CB3362" w:rsidRDefault="00CB3362" w:rsidP="00CB336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Распоряжение вступает в силу со дня его подписания.</w:t>
      </w:r>
    </w:p>
    <w:p w:rsidR="00CB3362" w:rsidRDefault="00CB3362" w:rsidP="00CB336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3362" w:rsidRDefault="00CB3362" w:rsidP="00CB336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                     Г.А. Озеров</w:t>
      </w:r>
    </w:p>
    <w:p w:rsidR="00CB3362" w:rsidRDefault="00CB3362" w:rsidP="00CB336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3362" w:rsidRDefault="00CB3362" w:rsidP="00CB336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CB3362" w:rsidRDefault="00CB3362" w:rsidP="00CB336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CB3362" w:rsidRDefault="00CB3362" w:rsidP="00CB336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6A8B" w:rsidRPr="00CB3362" w:rsidRDefault="00C46A8B" w:rsidP="00CB3362"/>
    <w:sectPr w:rsidR="00C46A8B" w:rsidRPr="00CB3362" w:rsidSect="004E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118" w:rsidRDefault="00157118" w:rsidP="00CF753A">
      <w:r>
        <w:separator/>
      </w:r>
    </w:p>
  </w:endnote>
  <w:endnote w:type="continuationSeparator" w:id="0">
    <w:p w:rsidR="00157118" w:rsidRDefault="00157118" w:rsidP="00CF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118" w:rsidRDefault="00157118" w:rsidP="00CF753A">
      <w:r>
        <w:separator/>
      </w:r>
    </w:p>
  </w:footnote>
  <w:footnote w:type="continuationSeparator" w:id="0">
    <w:p w:rsidR="00157118" w:rsidRDefault="00157118" w:rsidP="00CF7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4F46"/>
    <w:multiLevelType w:val="multilevel"/>
    <w:tmpl w:val="664026FE"/>
    <w:lvl w:ilvl="0">
      <w:start w:val="1"/>
      <w:numFmt w:val="decimal"/>
      <w:suff w:val="nothing"/>
      <w:lvlText w:val="%1"/>
      <w:lvlJc w:val="left"/>
      <w:pPr>
        <w:ind w:left="284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8D76B5"/>
    <w:multiLevelType w:val="hybridMultilevel"/>
    <w:tmpl w:val="8C309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E90139"/>
    <w:multiLevelType w:val="hybridMultilevel"/>
    <w:tmpl w:val="B7E43B84"/>
    <w:lvl w:ilvl="0" w:tplc="968E4078">
      <w:start w:val="1"/>
      <w:numFmt w:val="bullet"/>
      <w:suff w:val="space"/>
      <w:lvlText w:val="-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A8B"/>
    <w:rsid w:val="000B32E3"/>
    <w:rsid w:val="00157118"/>
    <w:rsid w:val="00422C4A"/>
    <w:rsid w:val="00491170"/>
    <w:rsid w:val="004E19B3"/>
    <w:rsid w:val="00540BC7"/>
    <w:rsid w:val="00621898"/>
    <w:rsid w:val="008B1B15"/>
    <w:rsid w:val="00A55821"/>
    <w:rsid w:val="00B13E1D"/>
    <w:rsid w:val="00B833D5"/>
    <w:rsid w:val="00C46A8B"/>
    <w:rsid w:val="00CB3362"/>
    <w:rsid w:val="00CF753A"/>
    <w:rsid w:val="00D00520"/>
    <w:rsid w:val="00D2227D"/>
    <w:rsid w:val="00EC39B8"/>
    <w:rsid w:val="00F1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46A8B"/>
    <w:pPr>
      <w:tabs>
        <w:tab w:val="left" w:pos="3060"/>
      </w:tabs>
      <w:autoSpaceDE w:val="0"/>
      <w:autoSpaceDN w:val="0"/>
      <w:adjustRightInd w:val="0"/>
      <w:spacing w:line="240" w:lineRule="atLeast"/>
      <w:jc w:val="center"/>
    </w:pPr>
    <w:rPr>
      <w:b/>
      <w:bCs/>
      <w:caps/>
      <w:szCs w:val="28"/>
    </w:rPr>
  </w:style>
  <w:style w:type="character" w:styleId="a4">
    <w:name w:val="Hyperlink"/>
    <w:basedOn w:val="a0"/>
    <w:uiPriority w:val="99"/>
    <w:semiHidden/>
    <w:unhideWhenUsed/>
    <w:rsid w:val="00C46A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A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B336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CB33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46A8B"/>
    <w:pPr>
      <w:tabs>
        <w:tab w:val="left" w:pos="3060"/>
      </w:tabs>
      <w:autoSpaceDE w:val="0"/>
      <w:autoSpaceDN w:val="0"/>
      <w:adjustRightInd w:val="0"/>
      <w:spacing w:line="240" w:lineRule="atLeast"/>
      <w:jc w:val="center"/>
    </w:pPr>
    <w:rPr>
      <w:b/>
      <w:bCs/>
      <w:caps/>
      <w:szCs w:val="28"/>
    </w:rPr>
  </w:style>
  <w:style w:type="character" w:styleId="a4">
    <w:name w:val="Hyperlink"/>
    <w:basedOn w:val="a0"/>
    <w:uiPriority w:val="99"/>
    <w:semiHidden/>
    <w:unhideWhenUsed/>
    <w:rsid w:val="00C46A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A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base.garant.ru/407438519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Мосейкин</cp:lastModifiedBy>
  <cp:revision>4</cp:revision>
  <dcterms:created xsi:type="dcterms:W3CDTF">2024-03-06T19:26:00Z</dcterms:created>
  <dcterms:modified xsi:type="dcterms:W3CDTF">2025-04-28T05:56:00Z</dcterms:modified>
</cp:coreProperties>
</file>