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DCB" w:rsidRPr="00262E63" w:rsidRDefault="00286DCB" w:rsidP="00286D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CB" w:rsidRPr="00546A7C" w:rsidRDefault="00286DCB" w:rsidP="00286DCB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546A7C">
        <w:rPr>
          <w:rFonts w:ascii="Times New Roman" w:hAnsi="Times New Roman"/>
          <w:b/>
          <w:sz w:val="40"/>
          <w:szCs w:val="40"/>
        </w:rPr>
        <w:t>АДМИНИСТРАЦИЯ</w:t>
      </w:r>
    </w:p>
    <w:p w:rsidR="00286DCB" w:rsidRPr="00546A7C" w:rsidRDefault="00286DCB" w:rsidP="00286DCB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546A7C">
        <w:rPr>
          <w:rFonts w:ascii="Times New Roman" w:hAnsi="Times New Roman"/>
          <w:b/>
          <w:sz w:val="40"/>
          <w:szCs w:val="40"/>
        </w:rPr>
        <w:t>ТРОИЦКОКРАСНЯНСКОГО СЕЛЬСОВЕТА</w:t>
      </w:r>
    </w:p>
    <w:p w:rsidR="00286DCB" w:rsidRPr="00546A7C" w:rsidRDefault="00286DCB" w:rsidP="00286DCB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546A7C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86DCB" w:rsidRPr="00970962" w:rsidRDefault="00286DCB" w:rsidP="00286DCB">
      <w:pPr>
        <w:pStyle w:val="a4"/>
        <w:jc w:val="center"/>
        <w:rPr>
          <w:rFonts w:ascii="Times New Roman" w:hAnsi="Times New Roman"/>
        </w:rPr>
      </w:pPr>
    </w:p>
    <w:p w:rsidR="00286DCB" w:rsidRPr="00546A7C" w:rsidRDefault="00286DCB" w:rsidP="00286DCB">
      <w:pPr>
        <w:pStyle w:val="a4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970962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970962"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511538" w:rsidRDefault="00511538" w:rsidP="00511538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:rsidR="00511538" w:rsidRDefault="00941E61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b/>
          <w:sz w:val="32"/>
          <w:szCs w:val="32"/>
          <w:lang w:eastAsia="ru-RU"/>
        </w:rPr>
        <w:t>ПРОЕКТ</w:t>
      </w:r>
      <w:proofErr w:type="gramStart"/>
      <w:r w:rsidR="00511538" w:rsidRPr="00941E61">
        <w:rPr>
          <w:b/>
          <w:sz w:val="32"/>
          <w:szCs w:val="32"/>
          <w:lang w:eastAsia="ru-RU"/>
        </w:rPr>
        <w:br/>
      </w:r>
      <w:r w:rsidR="00511538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511538">
        <w:rPr>
          <w:rFonts w:ascii="Times New Roman" w:hAnsi="Times New Roman" w:cs="Times New Roman"/>
          <w:sz w:val="24"/>
          <w:szCs w:val="24"/>
          <w:lang w:eastAsia="ru-RU"/>
        </w:rPr>
        <w:t>б утверждении муниципальной программы</w:t>
      </w:r>
    </w:p>
    <w:p w:rsidR="00511538" w:rsidRDefault="00286DCB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="0051153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11538" w:rsidRDefault="00511538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"Комплексное развитие сельской территории</w:t>
      </w:r>
    </w:p>
    <w:p w:rsidR="00511538" w:rsidRDefault="00286DCB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="0051153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Щигровского района на 2020-2025 годы"</w:t>
      </w:r>
    </w:p>
    <w:p w:rsidR="00941E61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>
        <w:rPr>
          <w:lang w:eastAsia="ru-RU"/>
        </w:rPr>
        <w:br/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hyperlink r:id="rId5" w:history="1">
        <w:r w:rsidRPr="00941E6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Администрации Курской области 06.11.2019 г. № 1066-па «Об утверждении государственной программы Курской области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«Комплексное развитие сельских территорий Курской области», Администрация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Утвердить прилагаемую муниципальную программу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"Комплексное развитие сельской территории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Щигровского района на 2020-2025 годы".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3. Постановление вступает в силу со дня обнародования  и применяется к правоотношениям, возникшим при составлении и исполнении местного бюджета на 2020 год и на плановый период 2021 и 2022 годов.</w:t>
      </w:r>
    </w:p>
    <w:p w:rsidR="00511538" w:rsidRDefault="00511538" w:rsidP="00286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Глава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                      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Г.А. Озеров</w:t>
      </w:r>
    </w:p>
    <w:p w:rsidR="00286DCB" w:rsidRDefault="00286DCB" w:rsidP="00286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DCB" w:rsidRPr="00286DCB" w:rsidRDefault="00286DCB" w:rsidP="00286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</w:t>
      </w:r>
      <w:r w:rsidR="00286D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от__________ 2020 г. N _________-</w:t>
      </w: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5115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Муниципальная программа </w:t>
      </w:r>
      <w:r w:rsidR="00286D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Троицкокраснянского</w:t>
      </w: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 "Комплексное развитие сельской территории </w:t>
      </w:r>
      <w:r w:rsidR="00286D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Троицкокраснянского</w:t>
      </w: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 Щигровского района на 2020-2025 г.г."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E61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Паспорт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муниципальной программы </w:t>
      </w:r>
      <w:r w:rsidR="00286D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r w:rsidR="00286D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Щигровского района на 2020-2025 годы"</w:t>
      </w:r>
    </w:p>
    <w:tbl>
      <w:tblPr>
        <w:tblW w:w="0" w:type="auto"/>
        <w:tblCellSpacing w:w="15" w:type="dxa"/>
        <w:tblLook w:val="04A0"/>
      </w:tblPr>
      <w:tblGrid>
        <w:gridCol w:w="2817"/>
        <w:gridCol w:w="438"/>
        <w:gridCol w:w="5774"/>
      </w:tblGrid>
      <w:tr w:rsidR="00511538" w:rsidTr="00511538">
        <w:trPr>
          <w:trHeight w:val="15"/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5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8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8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"Создание и развитие инфраструктуры на сельской территориях"</w:t>
            </w:r>
            <w:proofErr w:type="gramEnd"/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комфортных условий жизнедеятельности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стимулирование инвестиционной активности путем создания благоприятных инфраструктурных условий в сельской местности 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3.реализация проектов по благоустройству;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приближение условий жизнедеятельности в сельской поселениях к городским стандартам при сохранении особенностей сельского  образа жизни;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занятости сельского населения,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941E61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11538" w:rsidRPr="00941E61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детских площадок, ед.;</w:t>
            </w:r>
          </w:p>
          <w:p w:rsidR="00511538" w:rsidRPr="00941E61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количество обустроенных пешеходных </w:t>
            </w:r>
            <w:proofErr w:type="spellStart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зон</w:t>
            </w:r>
            <w:proofErr w:type="gramStart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,е</w:t>
            </w:r>
            <w:proofErr w:type="gramEnd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.;</w:t>
            </w:r>
          </w:p>
          <w:p w:rsidR="00511538" w:rsidRPr="00941E61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-количество объектов инженерной инфраструктуры, </w:t>
            </w:r>
            <w:proofErr w:type="spellStart"/>
            <w:proofErr w:type="gramStart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11538" w:rsidRPr="00941E61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муници</w:t>
            </w:r>
            <w:r w:rsidR="0037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составляет 220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511538" w:rsidRDefault="00532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2</w:t>
            </w:r>
            <w:r w:rsidR="0037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374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 20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374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- 25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374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 50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374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 50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374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- 50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 -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 - ______________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__________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бюджета, источником финансового обеспечения которых являются средства федерального бюджета, - _________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______________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_______________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- _________________ тыс. рублей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42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количество детских площадок 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обустроенных пешеходных зон - 1ед.;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-количество объектов инженерной инфраструктуры-   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</w:tbl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 программа "Комплексное развитие сельской территории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сельсовета" (далее - Муниципальная программа) определяет цели, задачи и направления развития сельской территории. Муниципальная программа разработана в соответствии с </w:t>
      </w:r>
      <w:hyperlink r:id="rId6" w:history="1">
        <w:r w:rsidRPr="00941E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Администрации Курской области  от 06 ноября 2019 года N 1066-па "Об утверждении государственной программы Курской области "Комплексное развитие сельских территорий Курской области"</w:t>
        </w:r>
      </w:hyperlink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Сельские территории являются  стратегическим ресурсом страны, однако отсутствие возможности удовлетворить свои насущные потребности, сложные условия жизни сельского населения, оторванность сельской поселений от научно-технических достижений XXI века, недостаточная вовлеченность сельского населения в практики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гражданского общества, слабое развитие транспортной инфраструктуры и сре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язи не позволяют реализовать потенциал сельской территории в полной мере.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основе данных статистического наблюдения на начало 2019 года сельское население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="0025584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составляло 295 человека (3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% населения района).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В отличие от города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Троицкокраснянский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имеет недостаточно развитую коммуникационную, транспортную и инженерную инфраструктуру, не обладают необходимыми условиями для развития предпринимательства, прежде всего, малого бизнеса, не имеет соответствующей современным условиям базы для оказания сельскому населению  жилищно-коммунальных  услуг.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Муниципальная программа определяет цели, задачи, направления комплексного развития территории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объемы финансового обеспечения и механизмы реализации мероприятий, а также их целевые показатели.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Прогноз реализации Муниципальной программы основывается на расчете достижимости значений целевых показателей и включенной в нее подпрограммы.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городских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В прогнозный период наметятся следующие значимые тенденции: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стабилизация численности населения, проживающего на  территории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ускоренное развитие социальной, инженерной, коммунальной инфраструктуры на  территории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улучшение экологической ситуации.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Пр</w:t>
      </w:r>
      <w:r w:rsidR="0094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иоритеты муниципальной полити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 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Приоритеты государственной политики в сфере реализации Программы</w:t>
      </w:r>
    </w:p>
    <w:p w:rsidR="00511538" w:rsidRDefault="00511538" w:rsidP="00941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Приоритетами Муниципальной программы являются: комплексное развитие  территории </w:t>
      </w:r>
      <w:r w:rsidR="00286D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повышение благосостояния, уровня жизни и занятости граждан.</w:t>
      </w:r>
    </w:p>
    <w:p w:rsidR="00511538" w:rsidRDefault="00511538" w:rsidP="00941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базируется на положениях Федерального закона "О развитии сельского хозяйства",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Стратегии устойчивого развития сельской территории Российской 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Федерации на период до 2030 года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Распоряжением Правительства Российской Федерации от 2 февраля 2015 г. N 151-р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Стратегия).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обеспечит выполнение ими общенациональных функций - производственной, демографической,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трудоресурсной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сельской территории.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Цели и задачи Программы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Целями Муниципальной программы являются: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- создание комфортных условий жизнедеятельности в сельской местности;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 стимулирование инвестиционной активности путем создания благоприятных инфраструктурных условий в сельской местности 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реализация проектов по благоустройству;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Для достижения указанных целей в рамках реализации Муниципальной программы планируется решение следующих задач: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приближение условий жизнедеятельности в сельской поселениях к городским стандартам при сохранении особенностей сельского  образа жизни;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занятости сельского населения,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Реализация предусмотренных Муниципальной программой мероприятий будет способствовать созданию условий для комплексного развития сельской территории и обеспечит достижение следующих положительных результатов, определяющих ее социально-экономическую эффективность: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604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количество детских площадок - 1</w:t>
      </w: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обустроенных пешеходных зон - 1ед.;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-количество объектов инженерной инфраструктуры-   4 </w:t>
      </w:r>
      <w:proofErr w:type="spellStart"/>
      <w:proofErr w:type="gramStart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ед</w:t>
      </w:r>
      <w:proofErr w:type="spellEnd"/>
      <w:proofErr w:type="gramEnd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В целом использование комплексного подхода к повышению уровня комфортности проживания на сельской территориях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и обеспечению роста сельской экономики в целом.</w:t>
      </w:r>
      <w:proofErr w:type="gramEnd"/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Сроки и этапы реализации Программы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 программу предполагается реализовать в один этап - в 2020 - 2025 годах.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Сведения о показателях и индикаторах Муниципальной программы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Показателями (индикаторами) реализации Муниципальной программы являются: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количество  обустроенных зон отдыха, единиц;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детских площадок, ед.;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количество обустроенных пешеходных </w:t>
      </w:r>
      <w:proofErr w:type="spellStart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зон</w:t>
      </w:r>
      <w:proofErr w:type="gramStart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,е</w:t>
      </w:r>
      <w:proofErr w:type="gramEnd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-количество объектов инженерной инфраструктуры, </w:t>
      </w:r>
      <w:proofErr w:type="spellStart"/>
      <w:proofErr w:type="gramStart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ед</w:t>
      </w:r>
      <w:proofErr w:type="spellEnd"/>
      <w:proofErr w:type="gramEnd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Плановые значения целевых показателей (индикаторов) Муниципальной программы приведены в приложении N 1 к настоящей Муниципальной программе.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Данные показатели определяются ежегодно на основе данных статистического наблюдения.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Значения данных показателей (индикаторов) Муниципальной программы характеризуют конечные общественно значимые результаты, непосредственные результаты и уровень удовлетворенности потребителей оказываемыми участниками Муниципальной программы государственными услугами (работами), их объемом и качеством.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Обобщенная характеристика основных мероприятий Муниципальной программы и ведомственных целевых программ, подпрограмм Муниципальной программы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 подпрограммы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комплексное развитие сельской территории.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В рамках Муниципальной программы реализуется следующая подпрограмма: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подпрограмма 1 "Создание и развитие инфраструктуры на сельской территориях" (далее - Подпрограмма 1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Подпрограмма 1  включает следующие основные мероприятия: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современный облик сельской территории;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благоустройство сельской территории;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развитие инженерной инфраструктуры на сельской территориях.</w:t>
      </w:r>
      <w:proofErr w:type="gramEnd"/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Перечень основных мероприятий подпрограммы Муниципальной программы приведен в приложении N 2 к Муниципальной программе.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Муниципальной программой не предусматривается реализация ведомственных целевых программ.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Обобщенная характеристика мер государственного регулирования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государственного регулирования в сфере реализации Программы будут осуществляться в соответствии с изменениями действующего законодательства.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Прогноз сводных показателей государственных заданий по этапам реализации Муниципальной программы (при оказании областными казенными учреждениями государственных услуг (работ) в рамках муниципальной программы)</w:t>
      </w:r>
    </w:p>
    <w:p w:rsidR="00511538" w:rsidRDefault="00511538" w:rsidP="00941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государственные задания не формируются.</w:t>
      </w: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VII. Обобщенная характеристика основных мероприятий, реализуемых муниципальными образованиями </w:t>
      </w:r>
      <w:r w:rsidR="00286D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</w:t>
      </w:r>
    </w:p>
    <w:p w:rsidR="00511538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мероприятия, осуществляемые муниципальным образованием «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Троицкокраснянский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в рамках реализации Муниципальной программы, обеспечивают достижение ее целей и решение задач, направленных на повышение комплексного развития сельской территории области, и выполняются на основе: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за счет средств федерального и областного бюджетов;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разработки, принятия и реализации муниципальных программ комплексного развития сельской территории, финансируемых за счет средств местных бюджетов и внебюджетных источников.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511538" w:rsidRDefault="00511538" w:rsidP="00511538">
      <w:pPr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Население, предприятия, учреждения, организации независимо от их организационно-правовых форм и форм собственности не участвуют в реализации Программы.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Обоснование выделения подпрограмм</w:t>
      </w:r>
    </w:p>
    <w:p w:rsidR="00511538" w:rsidRDefault="00511538" w:rsidP="005115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Программы предусмотрена реализация следующей Подпрограммы:</w:t>
      </w:r>
    </w:p>
    <w:p w:rsidR="00511538" w:rsidRDefault="00511538" w:rsidP="0051153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«Создание и развитие инфраструктуры на сельских территориях».</w:t>
      </w:r>
    </w:p>
    <w:p w:rsidR="00511538" w:rsidRDefault="00511538" w:rsidP="00511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Подпрограмма имеет собственную систему целевых ориентиров, согласующих с целями и задачами Программы и подкрепленных конкретным комплексом мероприятий, реализуемых в рамках соответствующих основных мероприятий.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Предусмотренная в рамках Подпрограммы система целей, задач и мероприятий в комплексе наиболее полным образом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охватывает весь диапазон приоритетных направлений экономического развития и в максимальной степени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способствовать достижению и конечных результатов настоящей Программы.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Обоснование объема финансовых ресурсов, необходимых для реализации Муниципальной программы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осуществляется за счет средств федерального, областного, местного бюджетов, а также внебюджетных источников.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Общий объем бюджетных ассигнований на реализацию Программы на 2020-2025 годы составит _________ руб., в том числе: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федерального бюджета – _______,00 руб.;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________ руб.;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65EF2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средства местного бюджета – 220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-внебюджетные источники – ____________ </w:t>
      </w: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из них по годам: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2020 год, всего – __________ руб., в том числе: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федерального бюджета – __________ руб.;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511538" w:rsidRPr="00941E61" w:rsidRDefault="00B65EF2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–25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941E61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2021 год, всего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End"/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>средства федерального бюджета – __________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941E61" w:rsidRPr="00941E61" w:rsidRDefault="00B65EF2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–20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2022 год, всего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End"/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>средства федерального бюджета – __________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941E61" w:rsidRPr="00941E61" w:rsidRDefault="00B65EF2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–25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2023 год, всего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End"/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>средства федерального бюджета – __________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941E61" w:rsidRPr="00941E61" w:rsidRDefault="00B65EF2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–50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2024 год, всего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End"/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>средства федерального бюджета – __________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941E61" w:rsidRPr="00941E61" w:rsidRDefault="00B65EF2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–50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2025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год, всего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- 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средства федерального бюджета – __________ руб.;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средства областного бюджета – 0,00 руб.;</w:t>
      </w:r>
    </w:p>
    <w:p w:rsidR="00941E61" w:rsidRPr="00941E61" w:rsidRDefault="00B65EF2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–50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реализации Программы представлено в Приложении 3 к Программе.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Выделение дополнительных объемов ресурсов на реализацию Программы позволит ускорить достижение установленных Программой целевых показателей.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 Анализ рисков реализации Программы и описание мер управления рисками реализации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10. Методика оценки эффективности Программы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проводится на основе: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-оценки степени достижения целей и решения задач Программы путем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сопоставления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= 3ф/3п*100%, где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степень достижения целей (решения задач);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фактическое значение показателя (индикатора) муниципальной Программы/Подпрограммы в отчетном году;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запланированное на отчетный год значение показателя (индикатора) Программы/Подпрограммы.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Программа считается реализуемой с высоким уровнем эффективности, если: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не менее 95% мероприятий, запланированных на отчетный год,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освоено не менее 98% средств, запланированных для реализации Программы в отчетном году.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Программа считается реализуемой с удовлетворительным уровнем эффективности, если: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не менее 80% мероприятий, запланированных на отчетный год,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освоено от 95 до 98% средств, запланированных для реализации Программы в отчетном году.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иные формы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отчетности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и статистические сборники, содержащие информацию, необходимую для расчета показателей эффективности Программы. </w:t>
      </w:r>
    </w:p>
    <w:p w:rsidR="00511538" w:rsidRDefault="00511538" w:rsidP="005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XIV. Подпрограммы Муниципальной программы</w:t>
      </w:r>
    </w:p>
    <w:p w:rsidR="00511538" w:rsidRPr="00941E61" w:rsidRDefault="00941E61" w:rsidP="00941E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Подпрограмма </w:t>
      </w:r>
      <w:r w:rsidR="00511538"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"Создание и развитие инфраструктуры на сельской территориях"</w:t>
      </w:r>
      <w:proofErr w:type="gramEnd"/>
    </w:p>
    <w:p w:rsidR="00511538" w:rsidRPr="0066307C" w:rsidRDefault="00511538" w:rsidP="00663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511538" w:rsidRPr="0066307C" w:rsidRDefault="00511538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«Создание и развитие инфраструктуры на сельских территориях» муниципальной программы «Комплексное развитие сельской территории </w:t>
      </w:r>
      <w:r w:rsidR="0028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Троицкокраснянского</w:t>
      </w: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сельсовета Щигровского района Курской области на 2020-2025 годы"</w:t>
      </w:r>
    </w:p>
    <w:tbl>
      <w:tblPr>
        <w:tblW w:w="0" w:type="auto"/>
        <w:tblCellSpacing w:w="15" w:type="dxa"/>
        <w:tblLook w:val="04A0"/>
      </w:tblPr>
      <w:tblGrid>
        <w:gridCol w:w="2817"/>
        <w:gridCol w:w="333"/>
        <w:gridCol w:w="105"/>
        <w:gridCol w:w="333"/>
        <w:gridCol w:w="5441"/>
        <w:gridCol w:w="416"/>
      </w:tblGrid>
      <w:tr w:rsidR="00511538" w:rsidTr="00511538">
        <w:trPr>
          <w:trHeight w:val="15"/>
          <w:tblCellSpacing w:w="15" w:type="dxa"/>
        </w:trPr>
        <w:tc>
          <w:tcPr>
            <w:tcW w:w="31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8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8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комфортных условий жизнедеятельности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стимулирование инвестиционной активности путем создания благоприятных инфраструктурных условий в сельской местности 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3.реализация проектов по благоустройству;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приближение условий жизнедеятельности в сельской поселениях к городским стандартам при сохранении особенностей сельского  образа жизни;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занятости сельского населения,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66307C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детских площадок, ед.;</w:t>
            </w:r>
          </w:p>
          <w:p w:rsidR="00511538" w:rsidRPr="0066307C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количество обустроенных пешеходных </w:t>
            </w:r>
            <w:proofErr w:type="spellStart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зон</w:t>
            </w:r>
            <w:proofErr w:type="gramStart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,е</w:t>
            </w:r>
            <w:proofErr w:type="gramEnd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.;</w:t>
            </w:r>
          </w:p>
          <w:p w:rsidR="00511538" w:rsidRPr="0066307C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-количество объектов инженерной инфраструктуры, </w:t>
            </w:r>
            <w:proofErr w:type="spellStart"/>
            <w:proofErr w:type="gramStart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муници</w:t>
            </w:r>
            <w:r w:rsidR="0073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составляет 220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511538" w:rsidRDefault="00735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25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735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 20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735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- 25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735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 5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рублей;</w:t>
            </w:r>
          </w:p>
          <w:p w:rsidR="00511538" w:rsidRDefault="00735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 5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рублей;</w:t>
            </w:r>
          </w:p>
          <w:p w:rsidR="00511538" w:rsidRDefault="00735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- 5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счет средств областного бюджета -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______________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__________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бюджета, источником финансового обеспечения которых являются средства федерального бюджета, - _________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______________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_______________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_____________ тыс. рублей;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- _________________ тыс. рублей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B4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количество детских площадок 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обустроенных пешеходных зон - 1ед.;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-количество объектов инженерной инфраструктуры-   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</w:tbl>
    <w:p w:rsidR="00511538" w:rsidRDefault="00511538" w:rsidP="006630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разработана в соответствии с </w:t>
      </w:r>
      <w:hyperlink r:id="rId9" w:history="1">
        <w:r w:rsidRPr="0066307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31 мая 2019 № 696 «Об утверждении государственной Программы 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определяет цели, задачи, направления комплексного развития сельских территорий </w:t>
      </w:r>
      <w:r w:rsidR="00286D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района, объёмы финансового обеспечения и механизмы реализации мероприятий, а также их целевые показатели.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</w:t>
      </w:r>
      <w:proofErr w:type="gramStart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</w:t>
      </w:r>
      <w:proofErr w:type="gram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прогнозный период наметятся следующие значимые тенденции: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стабилизация численности населения, проживающего на  территории </w:t>
      </w:r>
      <w:r w:rsidR="00286D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ускоренное развитие социальной, инженерной, коммунальной инфраструктуры на  территории </w:t>
      </w:r>
      <w:r w:rsidR="00286D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экологической ситуации.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несмотря на положительный эффект от реализации мероприятий подпрограммы "Устойчивое развитие сельской территории </w:t>
      </w:r>
      <w:r w:rsidR="00286D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2014 - 2017 годы и на период до 2021 года",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сельской территории и повышения качества жизни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Набор мероприятий в рамках подпрограммы должен обеспечивать возможность получения доступа к создаваемым объектам инфраструктуры.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обеспечения доступности объектов социальной инфраструктуры (объекты здравоохранения, образования, культуры, спорта) предусматривается проведение мероприятий по строительству, реконструкции, капитальному ремонту, а также созданию и обновлению материально-технической базы соответствующих объектов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проектов по развитию водоснабжения предусматривается включение в проект мероприятий по строительству, реконструкции систем водоотведения и канализации, очистных сооружений, установке станций обезжелезивания воды, строительству и реконструкции локальных водопроводов, строительству водозаборных сооружений.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развития энергообеспечения предусматривается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 там, где отсутствует возможность подключения к магистральным линиям.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 целях расширения доступа к сети "Интернет" предусматривается возможность приобретения и монтажа оборудования, строительство линий передачи данных, обеспечивающих возможность подключения к сети "Интернет"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развития сельской территории должны обеспечивать достижение целевых показателей, установленных Муниципальной программой, ориентироваться на документы стратегического планирования Российской Федерации, прежде всего, на Стратегию пространственного развития, а также предусматривать возможность применения инновационных и технологичных решений имеющихся задач.</w:t>
      </w:r>
    </w:p>
    <w:p w:rsidR="00511538" w:rsidRPr="0066307C" w:rsidRDefault="00511538" w:rsidP="00663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663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единой муниципальной политики в отношении сельской территории на долгосрочный период было определено в </w:t>
      </w:r>
      <w:hyperlink r:id="rId10" w:history="1">
        <w:r w:rsidRPr="0066307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11" w:history="1">
        <w:r w:rsidRPr="0066307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Распоряжением Правительства Российской Федерации от 2 февраля 2015 г. N 151-р</w:t>
        </w:r>
      </w:hyperlink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Стратегия).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Стратегия направлена на создание условий для обеспечения стабильного повышения качества и уровня жизни сельского населения, в том числе на развитие социальной инфраструктуры, включая разработку специальных программ по сохранению доступа населения к учреждениям здравоохранения и образования, улучшению транспортной доступности, развитию инженерно-бытовой инфраструктуры (доступ к сетевому газу, водопроводу и канализации). Улучшение доступа сельского населения к объектам социальной инфраструктуры нацелено на улучшение среды обитания людей, проживающих в сельской местности.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2.2. Цели и задачи Подпрограммы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Основными целями Подпрограммы являются: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Основной целью подпрограммы является создание комфортных условий жизнедеятельности в сельской местности.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Подпрограммы, направленными на достижение поставленных целей, являются: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массового отдыха детей, подростков и молодежи в сельской местности;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Сроки и этапы реализации Подпрограммы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будет реализовываться в период 2020-2025 годы в 1 этап.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Сведения о показателях (индикаторах) достижения целей и решения задач Подпрограммы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Показателями и индикаторами Подпрограммы являются: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количество детских площадок, ед.;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- количество обустроенных пешеходных </w:t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зон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-количество объектов инженерной инфраструктуры, </w:t>
      </w:r>
      <w:proofErr w:type="spellStart"/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ед</w:t>
      </w:r>
      <w:proofErr w:type="spellEnd"/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Подпрограммы и их значениях, представлены в Приложении N 1 к муниципальной программе.</w:t>
      </w:r>
    </w:p>
    <w:p w:rsidR="0066307C" w:rsidRDefault="0066307C" w:rsidP="00663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предусмотренных подпрограммой мероприятий будет способствовать созданию условий для комплексного развития сельской территории и обеспечит достижение  положительных результатов.</w:t>
      </w:r>
    </w:p>
    <w:p w:rsidR="00511538" w:rsidRDefault="00511538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Характеристика ведомственных целевых программ и основных мероприятий подпрограммы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Реализация ведомственных целевых программ подпрограммой не предусматривается.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Основные мероприятия подпрограммы направлены на достижение цели подпрограммы, а также на решение наиболее важных текущих и перспективных задач, обеспечивающих устойчивое развитие сельской территории и позитивное влияние на экономические показатели развития региона.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Для достижения целей и решения задач подпрограммы необходимо реализовать следующие основные мероприятия.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мероприятие 3.1 "Современный облик сельской территории"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В рамках данного мероприятия предусматривается предоставление субсидий в целях оказания финансовой поддержки при исполнении расходных обязательств муниципального образования по реализации проектов комплексного развития сельской территории в рамках муниципальной программы, включающих мероприятия: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строительство, реконструкцию (модернизацию), капитальный ремонт объекто</w:t>
      </w:r>
      <w:r w:rsidR="007B4233">
        <w:rPr>
          <w:rFonts w:ascii="Times New Roman" w:hAnsi="Times New Roman" w:cs="Times New Roman"/>
          <w:sz w:val="24"/>
          <w:szCs w:val="24"/>
          <w:lang w:eastAsia="ru-RU"/>
        </w:rPr>
        <w:t>в социальной и культурной сферы;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развитие питьевого и технического водоснабжения и водоотведения (строительство или реконструкция систем водоотведения и канализации, локальных водопроводов, водозаборных сооружений);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развитие энергообеспечения (строительство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энергосбережения);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развитие телекоммуникаций (приобретение и монтаж оборудования, строительство линий передачи данных, обеспечивающих возможность подключения к сети "Интернет").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Основным механизмом использования средств из областного бюджета, в том числе источником которых являются средства федерального бюджета, предусмотренных на реализацию мероприятия, будет предоставление межбюджетных трансфертов в 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форме субсидий местному бюджету.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Объем средств областного бюджета, направляемых на выплату субсидий, определяется с учетом размера уровня </w:t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из федерального бюджета на указанные цели и необходимости 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достижения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установленных соглашением, заключенным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между Администрацией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комитетом АПК Курской области, значений показателей результативности использования субсидий.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Исполнителями основного мероприятия является Администрация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Срок реализации основного мероприятия: 2020 - 2025 годы, этапы реализации не выделяются.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Не реализация основного мероп</w:t>
      </w:r>
      <w:r w:rsidR="007B4233">
        <w:rPr>
          <w:rFonts w:ascii="Times New Roman" w:hAnsi="Times New Roman" w:cs="Times New Roman"/>
          <w:sz w:val="24"/>
          <w:szCs w:val="24"/>
          <w:lang w:eastAsia="ru-RU"/>
        </w:rPr>
        <w:t xml:space="preserve">риятия приведет к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снижению качества жизни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мероприятие 3.2 "Благоустройство сельской территории"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Мероприятие "Благоустройство сельской территории" предусматривает предоставление субсидий в целях оказания финансовой поддержки при исполнении расходных обязательств муниципальных образований, связанных с реализацией общественно значимых проектов по благоустройству сельской территории в рамках муниципальных программ, включающих выполнение мероприятий по следующим направлениям: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а) создание и обустройство детских игровых площадок</w:t>
      </w:r>
      <w:r w:rsidR="007B423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в) организация пешеходных коммуникаций, в том числе тротуаров;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г) обустройство территории в целях обеспечения беспрепятственного передвижения инвалидов и других </w:t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групп населения;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>) обустройство площадок накопления твердых коммунальных отходов;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е) сохранение и восстановление природных ландшафтов и </w:t>
      </w:r>
      <w:r w:rsidR="005B039A">
        <w:rPr>
          <w:rFonts w:ascii="Times New Roman" w:hAnsi="Times New Roman" w:cs="Times New Roman"/>
          <w:sz w:val="24"/>
          <w:szCs w:val="24"/>
          <w:lang w:eastAsia="ru-RU"/>
        </w:rPr>
        <w:t>памятника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Основным механизмом использования средств из областного бюджета, в том числе источником которых являются средства федерального бюджета, предусмотренных на реализацию мероприятия, будет предоставление межбюджетных тран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сфертов в форме субсидий местному бюджету.</w:t>
      </w:r>
    </w:p>
    <w:p w:rsidR="00511538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Объем средств областного бюджета, направляемых на выплату субсидий, определяется с учетом размера уровня </w:t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из федерального бюджета на указанные цели и необходимости 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достижения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установленных соглашением, заключенным между Администрацией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комитетом АПК Курской области, значений показателей результативности использования субсидий.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Исполнителем основного мероприятия является Администрация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Срок реализации основного мероприятия: 2020 - 2025 годы, этапы реализации не выделяются.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Ожидаемыми результатами реализации основного ме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 xml:space="preserve">роприятия является реализация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проектов по благоустройству сельской территории.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Нереализация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мероприятия повлечет снижение качества жизни сельского населения.</w:t>
      </w:r>
    </w:p>
    <w:p w:rsidR="00592292" w:rsidRPr="0066307C" w:rsidRDefault="00592292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630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Основное мероприятие 3.3 "Развитие инженерной инфраструктуры на сельской территориях"</w:t>
      </w:r>
      <w:proofErr w:type="gramEnd"/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основного мероприятия "Развитие инженерной инфраструктуры на сельской территориях" предусматривается завершение в 2020 году мероприятий по развитию газификации и водоснабжения в сельской местности, реализация которых была начата в рамках подпрограммы "Устойчивое развитие сельской территории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="0058291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на 2013 - 2015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годы и на период до 2021 года".</w:t>
      </w:r>
      <w:proofErr w:type="gramEnd"/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Основное мероприятие "Развитие инженерной инфраструктуры на сельской территориях" предусматривает предоставление субсидий в целях оказания финансовой поддержки при исполнении расходных обязательств муниципальных образований, связанных с реализацией муниципальных программ, включающих выполнение мероприятий по следующим направлениям:</w:t>
      </w:r>
      <w:proofErr w:type="gramEnd"/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водоснабжения (локальные водопроводы) на 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сельской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территориях.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Основным механизмом использования средств из областного бюджета, в том числе источником которых являются средства федерального бюджета, предусмотренных на реализацию мероприятия, будет предоставление межбюджетных тран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сфертов в форме субсидий местному бюджету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Объем средств областного бюджета, направляемых на выплату субсидий, определяется с учетом размера уровня </w:t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из федерального бюджета на указанные цели и необходимости 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достижения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установленных соглашением, заключенным между Администрацией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комитетом АПК Курской области, значений показателей результативности использования субсидий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Исполнителем основного мероприятия является Администрация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Срок реализ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ации основного мероприятия: 2020-2022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, этапы реализации не выделяются.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Нереализация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мероприятия повлечет снижение качества жизни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Перечень основных мероприятий подпрограммы приведен в приложении N 2 к Муниципальной программе.</w:t>
      </w:r>
    </w:p>
    <w:p w:rsidR="00511538" w:rsidRDefault="0066307C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арактеристика</w:t>
      </w:r>
      <w:proofErr w:type="spellEnd"/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 государственного регулирования</w:t>
      </w:r>
    </w:p>
    <w:p w:rsidR="0066307C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государственного регулирования в сфере реализации Подпрограммы будут осуществляться в соответствии с изменениями действующего законодательства</w:t>
      </w:r>
    </w:p>
    <w:p w:rsidR="00511538" w:rsidRPr="0066307C" w:rsidRDefault="0066307C" w:rsidP="00663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511538" w:rsidRPr="00663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Прогноз сводных показателей государственных заданий по этапам реализации подпрограммы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реализации подпрограммы государственные услуги (работы) не оказываются.</w:t>
      </w:r>
    </w:p>
    <w:p w:rsidR="00511538" w:rsidRDefault="0066307C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Характеристика основных мероприятий, реализуемых муниципальными образованиями </w:t>
      </w:r>
      <w:r w:rsidR="00286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Троицкокраснянского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мероприятия, осуществляемые муниципальными образованиями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рамках реализации подпрограммы, обеспечивают достижение ее целей и решение задач, направленных на повышение комплексного развития сельской территории области, и выполняются на основе: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за счет средств федерального и областного бюджетов;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разработки, принятия и реализации муниципальных программ устойчивого развития сельской территории, финансируемых за счет средств местных бюджетов и внебюджетных источников.</w:t>
      </w:r>
    </w:p>
    <w:p w:rsidR="00511538" w:rsidRDefault="00511538" w:rsidP="008A1F0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A1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511538" w:rsidRDefault="008A1F09" w:rsidP="008A1F0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Обоснование объема финансовых ресурсов, необходимых для реализации подпрограммы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сельской территории.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подпрограммы позволят обеспечить возможность реализации мероприятий, направленных на достижение ее целей и задач.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Общий объем бюджетных ассигнований на реализацию подпрограмм</w:t>
      </w:r>
      <w:r w:rsidR="0081716E">
        <w:rPr>
          <w:rFonts w:ascii="Times New Roman" w:hAnsi="Times New Roman" w:cs="Times New Roman"/>
          <w:sz w:val="24"/>
          <w:szCs w:val="24"/>
          <w:lang w:eastAsia="ru-RU"/>
        </w:rPr>
        <w:t>ы составляет  220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</w:t>
      </w:r>
      <w:r w:rsidR="0081716E">
        <w:rPr>
          <w:rFonts w:ascii="Times New Roman" w:hAnsi="Times New Roman" w:cs="Times New Roman"/>
          <w:sz w:val="24"/>
          <w:szCs w:val="24"/>
          <w:lang w:eastAsia="ru-RU"/>
        </w:rPr>
        <w:t>ом числе по годам:</w:t>
      </w:r>
      <w:r w:rsidR="0081716E">
        <w:rPr>
          <w:rFonts w:ascii="Times New Roman" w:hAnsi="Times New Roman" w:cs="Times New Roman"/>
          <w:sz w:val="24"/>
          <w:szCs w:val="24"/>
          <w:lang w:eastAsia="ru-RU"/>
        </w:rPr>
        <w:br/>
        <w:t>2020 год – 25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>-тыс. рублей;</w:t>
      </w:r>
    </w:p>
    <w:p w:rsidR="00511538" w:rsidRPr="008A1F09" w:rsidRDefault="0081716E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2021 год – 20</w:t>
      </w:r>
      <w:r w:rsidR="00511538"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11538" w:rsidRPr="008A1F09" w:rsidRDefault="0081716E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2022 год - 25</w:t>
      </w:r>
      <w:r w:rsidR="00511538"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11538" w:rsidRPr="008A1F09" w:rsidRDefault="0081716E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2023 год - 5</w:t>
      </w:r>
      <w:r w:rsidR="00511538" w:rsidRPr="008A1F09">
        <w:rPr>
          <w:rFonts w:ascii="Times New Roman" w:hAnsi="Times New Roman" w:cs="Times New Roman"/>
          <w:sz w:val="24"/>
          <w:szCs w:val="24"/>
          <w:lang w:eastAsia="ru-RU"/>
        </w:rPr>
        <w:t>0 тыс. рублей;</w:t>
      </w:r>
    </w:p>
    <w:p w:rsidR="00511538" w:rsidRPr="008A1F09" w:rsidRDefault="0081716E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2024 год - 5</w:t>
      </w:r>
      <w:r w:rsidR="00511538" w:rsidRPr="008A1F09">
        <w:rPr>
          <w:rFonts w:ascii="Times New Roman" w:hAnsi="Times New Roman" w:cs="Times New Roman"/>
          <w:sz w:val="24"/>
          <w:szCs w:val="24"/>
          <w:lang w:eastAsia="ru-RU"/>
        </w:rPr>
        <w:t>0 тыс. рублей;</w:t>
      </w:r>
    </w:p>
    <w:p w:rsidR="00511538" w:rsidRPr="008A1F09" w:rsidRDefault="0081716E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2025 год - 5</w:t>
      </w:r>
      <w:r w:rsidR="00511538" w:rsidRPr="008A1F09">
        <w:rPr>
          <w:rFonts w:ascii="Times New Roman" w:hAnsi="Times New Roman" w:cs="Times New Roman"/>
          <w:sz w:val="24"/>
          <w:szCs w:val="24"/>
          <w:lang w:eastAsia="ru-RU"/>
        </w:rPr>
        <w:t>0 тыс. рублей,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в том числе: за счет средств областного бюджета - __________ тыс. рублей, из них: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2020 год –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2021 год –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2022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2023 год – 0 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2024 год – 0 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2025 год – 0  тыс. рублей,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за счет средств областного бюджета, источником финансового обеспечения которых являются средства федерального бюджета, -0 тыс. рублей, из них: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2020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2021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2022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2023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2024 год - 0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2025 год - 0 тыс. рублей.</w:t>
      </w:r>
    </w:p>
    <w:p w:rsidR="00511538" w:rsidRDefault="00511538" w:rsidP="008A1F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1F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Анализ рисков реализации подпрограммы и описание мер управления рисками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Анализ рисков, снижающих вероятность полной реализации подпрограммы и достижения поставленных целей и решения задач, позволяет выделить внутренние и внешние риски.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1.Внутренние риски.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Финансовые риски вероятны ввиду значительной продолжительности подпрограммы и ее финансирования не в полном объеме.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Отсутствие или недостаточное финансирование мероприяти</w:t>
      </w:r>
      <w:r w:rsidR="007F3EF5">
        <w:rPr>
          <w:rFonts w:ascii="Times New Roman" w:hAnsi="Times New Roman" w:cs="Times New Roman"/>
          <w:sz w:val="24"/>
          <w:szCs w:val="24"/>
          <w:lang w:eastAsia="ru-RU"/>
        </w:rPr>
        <w:t xml:space="preserve">й подпрограммы могут привести к 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>снижению качества жизни сельского населения;</w:t>
      </w:r>
    </w:p>
    <w:p w:rsidR="00511538" w:rsidRPr="008D75A5" w:rsidRDefault="00511538" w:rsidP="008D75A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  <w:sectPr w:rsidR="00511538" w:rsidRPr="008D75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Для минимизации риска будет производиться ежегодное уточнение объемов финансирования и мероприятий подпрограммы. При этом, учитывая сложившуюся систему трехлетнего бюджетного планирования и наличие финансовых резервов </w:t>
      </w:r>
      <w:r w:rsidR="00286DCB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риск сбоев в реализации Муниципальной программы в результате недофинансирования можно считать минимальным. Оценка данного риска - риск низкий.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2. Внешние риски.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подпрограммы.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финансирования.</w:t>
      </w: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6D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"Комплексное развитие 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r w:rsidR="00286D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Сведения о показателях (индикаторах) муниципальной программы </w:t>
      </w:r>
      <w:r w:rsidR="00286D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r w:rsidR="00286D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сельсовета", подпрограммы муниципальной программы и их значениях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697"/>
        <w:gridCol w:w="2072"/>
        <w:gridCol w:w="1434"/>
        <w:gridCol w:w="1365"/>
        <w:gridCol w:w="838"/>
        <w:gridCol w:w="838"/>
        <w:gridCol w:w="838"/>
        <w:gridCol w:w="838"/>
        <w:gridCol w:w="838"/>
        <w:gridCol w:w="853"/>
      </w:tblGrid>
      <w:tr w:rsidR="00511538" w:rsidTr="008D75A5">
        <w:trPr>
          <w:trHeight w:val="15"/>
          <w:tblCellSpacing w:w="15" w:type="dxa"/>
        </w:trPr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2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</w:tr>
      <w:tr w:rsidR="00511538" w:rsidTr="008D75A5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6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511538" w:rsidTr="008D75A5">
        <w:trPr>
          <w:tblCellSpacing w:w="15" w:type="dxa"/>
        </w:trPr>
        <w:tc>
          <w:tcPr>
            <w:tcW w:w="6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(базовый)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11538" w:rsidTr="008D75A5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1538" w:rsidTr="008D75A5">
        <w:trPr>
          <w:tblCellSpacing w:w="15" w:type="dxa"/>
        </w:trPr>
        <w:tc>
          <w:tcPr>
            <w:tcW w:w="105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28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"Комплексное развитие сельской территории </w:t>
            </w:r>
            <w:r w:rsidR="0028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</w:tr>
      <w:tr w:rsidR="00511538" w:rsidTr="008D75A5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8D75A5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8D75A5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8D75A5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8D75A5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8D75A5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8D75A5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8D75A5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8D75A5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обустроенных пешеходных зон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8D75A5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8D75A5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объектов инженерной инфраструктуры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1538" w:rsidTr="008D75A5">
        <w:trPr>
          <w:tblCellSpacing w:w="15" w:type="dxa"/>
        </w:trPr>
        <w:tc>
          <w:tcPr>
            <w:tcW w:w="105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"Создание и развитие инфраструктуры на сельской территориях"</w:t>
            </w:r>
            <w:proofErr w:type="gramEnd"/>
          </w:p>
        </w:tc>
      </w:tr>
      <w:tr w:rsidR="00511538" w:rsidTr="008D75A5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0F09" w:rsidTr="008D75A5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обустроенных пешеходных зон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0F09" w:rsidTr="008D75A5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объектов инженерной инфраструктуры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0F09" w:rsidRDefault="00B20F0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11538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3EDE" w:rsidRDefault="00423EDE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0AFD" w:rsidRDefault="00DC0AFD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0AFD" w:rsidRDefault="00DC0AFD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0AFD" w:rsidRDefault="00DC0AFD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0AFD" w:rsidRDefault="00DC0AFD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6D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"Комплексное развитие 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r w:rsidR="00286D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подпрограмм и основных мероприятий муниципальной программы </w:t>
      </w:r>
      <w:r w:rsidR="00286D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r w:rsidR="00286D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</w:t>
      </w: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681"/>
        <w:gridCol w:w="2089"/>
        <w:gridCol w:w="2499"/>
        <w:gridCol w:w="1465"/>
        <w:gridCol w:w="1465"/>
        <w:gridCol w:w="2175"/>
        <w:gridCol w:w="2312"/>
        <w:gridCol w:w="1974"/>
      </w:tblGrid>
      <w:tr w:rsidR="00511538" w:rsidTr="00511538">
        <w:trPr>
          <w:trHeight w:val="15"/>
          <w:tblCellSpacing w:w="15" w:type="dxa"/>
        </w:trPr>
        <w:tc>
          <w:tcPr>
            <w:tcW w:w="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ведомственной целевой программы, основного мероприятия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реализации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реализации 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2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511538" w:rsidTr="00511538">
        <w:trPr>
          <w:tblCellSpacing w:w="15" w:type="dxa"/>
        </w:trPr>
        <w:tc>
          <w:tcPr>
            <w:tcW w:w="93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93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"Создание и развитие инфраструктуры на сельской территориях"</w:t>
            </w:r>
            <w:proofErr w:type="gramEnd"/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 "Современный облик сельской территории"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8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комплексного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сельской</w:t>
            </w:r>
            <w:proofErr w:type="gramEnd"/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данного мероприятия предусматривается 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субсидий: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строительство, реконструкцию, модернизацию и капитальный ремонт объектов социальной и культурной сферы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развитие водоснабжения (строительство и реконструкция локальных водопроводов, водозаборных сооружений) 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развитие энергообеспечения (строительство сетей электропередачи внутри муниципального образования, строительство уличных сетей освещения населенных пунктов (при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телекоммуникаций (приобретения и монтаж оборудования, строительство линий передачи данных, обеспечивающих возможность подключения к сети "Интернет")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основного мероприятия обеспечивает достижение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 5, указанного в приложении N 1 к Муниципальной программе </w:t>
            </w: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 "Благоустройство сельской территории"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8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по благоустройству сельской территории 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данного мероприятия предусматривается предоставление субсидий по следующим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направлениям: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пешеходных коммуникаций, в том числе тротуаров, аллей, дорожек, тропинок;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обустройство территории в целях обеспечения беспрепятственного передвижения инвалидов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обустройство площадок накопления твердых коммунальных отходов;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сохранение и восстановление природных ландшафтов и историко-культурных памятников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основного мероприятия обеспечивает достижение показателя 1,2,3.4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указанного в приложении N 1 к Муниципальной программе </w:t>
            </w:r>
          </w:p>
        </w:tc>
      </w:tr>
      <w:tr w:rsidR="00511538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"Развитие инженерной инфраструктуры на сельской территориях"</w:t>
            </w:r>
            <w:proofErr w:type="gramEnd"/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28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</w:t>
            </w:r>
            <w:r w:rsidR="0028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локальных водопроводов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территориях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предусматривает предоставление субсидий на развитие  водоснабжения (локальные водопроводы) на сельской территории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основного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обеспечивает достижение показателей , 10, указанных в приложении N 1 к Муниципальной программе </w:t>
            </w:r>
          </w:p>
        </w:tc>
      </w:tr>
    </w:tbl>
    <w:p w:rsidR="00DC0AFD" w:rsidRDefault="00DC0AF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FD" w:rsidRDefault="00DC0AF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FD" w:rsidRDefault="00DC0AF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FD" w:rsidRDefault="00DC0AF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FD" w:rsidRDefault="00DC0AF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FD" w:rsidRDefault="00DC0AF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FD" w:rsidRDefault="00DC0AF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FD" w:rsidRDefault="00DC0AF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FD" w:rsidRDefault="00DC0AF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FD" w:rsidRDefault="00DC0AF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FD" w:rsidRDefault="00DC0AF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6D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"Комплексное развитие 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r w:rsidR="00286D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Ресурсное обеспечение реализации муниципальной программы </w:t>
      </w:r>
      <w:r w:rsidR="00286D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r w:rsidR="00286D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 за счет бюджетных ассигнований областного бюджета</w:t>
      </w: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CellSpacing w:w="15" w:type="dxa"/>
        <w:tblInd w:w="-10" w:type="dxa"/>
        <w:tblLook w:val="04A0"/>
      </w:tblPr>
      <w:tblGrid>
        <w:gridCol w:w="50"/>
        <w:gridCol w:w="870"/>
        <w:gridCol w:w="834"/>
        <w:gridCol w:w="139"/>
        <w:gridCol w:w="892"/>
        <w:gridCol w:w="512"/>
        <w:gridCol w:w="424"/>
        <w:gridCol w:w="431"/>
        <w:gridCol w:w="309"/>
        <w:gridCol w:w="242"/>
        <w:gridCol w:w="1684"/>
        <w:gridCol w:w="1334"/>
        <w:gridCol w:w="240"/>
        <w:gridCol w:w="648"/>
        <w:gridCol w:w="60"/>
        <w:gridCol w:w="669"/>
        <w:gridCol w:w="30"/>
        <w:gridCol w:w="650"/>
        <w:gridCol w:w="268"/>
        <w:gridCol w:w="380"/>
        <w:gridCol w:w="214"/>
        <w:gridCol w:w="852"/>
        <w:gridCol w:w="862"/>
        <w:gridCol w:w="852"/>
        <w:gridCol w:w="788"/>
        <w:gridCol w:w="796"/>
      </w:tblGrid>
      <w:tr w:rsidR="00511538" w:rsidTr="00511538">
        <w:trPr>
          <w:gridBefore w:val="1"/>
          <w:gridAfter w:val="6"/>
          <w:wBefore w:w="5" w:type="dxa"/>
          <w:wAfter w:w="5307" w:type="dxa"/>
          <w:trHeight w:val="15"/>
          <w:tblCellSpacing w:w="15" w:type="dxa"/>
        </w:trPr>
        <w:tc>
          <w:tcPr>
            <w:tcW w:w="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0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8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7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7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9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88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23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годам, руб.</w:t>
            </w: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:rsidR="00511538" w:rsidRPr="004A6CE3" w:rsidRDefault="00511538" w:rsidP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«Комплексное развитие сельской территории </w:t>
            </w:r>
            <w:r w:rsidR="0028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 на 2020-2025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8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8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60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"Современный облик сельской территории"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8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</w:p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20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сельской территории"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8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</w:p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11538" w:rsidRPr="004A6CE3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20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инженерной инфраструктуры на сельской территориях</w:t>
            </w:r>
            <w:proofErr w:type="gramEnd"/>
          </w:p>
        </w:tc>
        <w:tc>
          <w:tcPr>
            <w:tcW w:w="20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8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</w:p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26F9C" w:rsidRDefault="00C26F9C">
      <w:bookmarkStart w:id="0" w:name="_GoBack"/>
      <w:bookmarkEnd w:id="0"/>
    </w:p>
    <w:sectPr w:rsidR="00C26F9C" w:rsidSect="005115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38"/>
    <w:rsid w:val="00194620"/>
    <w:rsid w:val="00255840"/>
    <w:rsid w:val="00286DCB"/>
    <w:rsid w:val="003741A5"/>
    <w:rsid w:val="00423EDE"/>
    <w:rsid w:val="00511538"/>
    <w:rsid w:val="00532032"/>
    <w:rsid w:val="0058291C"/>
    <w:rsid w:val="00592292"/>
    <w:rsid w:val="005B039A"/>
    <w:rsid w:val="0066307C"/>
    <w:rsid w:val="00735211"/>
    <w:rsid w:val="007B4233"/>
    <w:rsid w:val="007F3EF5"/>
    <w:rsid w:val="0081716E"/>
    <w:rsid w:val="008A1F09"/>
    <w:rsid w:val="008D75A5"/>
    <w:rsid w:val="00941E61"/>
    <w:rsid w:val="00960499"/>
    <w:rsid w:val="009C19F2"/>
    <w:rsid w:val="00A31E71"/>
    <w:rsid w:val="00B20F09"/>
    <w:rsid w:val="00B42CD8"/>
    <w:rsid w:val="00B65EF2"/>
    <w:rsid w:val="00C26F9C"/>
    <w:rsid w:val="00DC0AFD"/>
    <w:rsid w:val="00E00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link w:val="a5"/>
    <w:uiPriority w:val="1"/>
    <w:qFormat/>
    <w:rsid w:val="0051153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286DCB"/>
  </w:style>
  <w:style w:type="paragraph" w:styleId="a6">
    <w:name w:val="Balloon Text"/>
    <w:basedOn w:val="a"/>
    <w:link w:val="a7"/>
    <w:uiPriority w:val="99"/>
    <w:semiHidden/>
    <w:unhideWhenUsed/>
    <w:rsid w:val="0028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uiPriority w:val="1"/>
    <w:qFormat/>
    <w:rsid w:val="005115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5127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512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4801411" TargetMode="External"/><Relationship Id="rId11" Type="http://schemas.openxmlformats.org/officeDocument/2006/relationships/hyperlink" Target="http://docs.cntd.ru/document/420251273" TargetMode="External"/><Relationship Id="rId5" Type="http://schemas.openxmlformats.org/officeDocument/2006/relationships/hyperlink" Target="consultantplus://offline/ref=A0A6346FB8257755C892D8539FDB87326A607BF90A66E66FCCFA9B8BE268BC91CAC1BCF2B2A5AA9FA8FA9A10E0e2U5G" TargetMode="External"/><Relationship Id="rId10" Type="http://schemas.openxmlformats.org/officeDocument/2006/relationships/hyperlink" Target="http://docs.cntd.ru/document/420251273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0A6346FB8257755C892D8539FDB87326A607BF90A66E66FCCFA9B8BE268BC91CAC1BCF2B2A5AA9FA8FA9A10E0e2U5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7174</Words>
  <Characters>40898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22</cp:revision>
  <dcterms:created xsi:type="dcterms:W3CDTF">2020-02-11T12:22:00Z</dcterms:created>
  <dcterms:modified xsi:type="dcterms:W3CDTF">2020-02-12T06:16:00Z</dcterms:modified>
</cp:coreProperties>
</file>