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B5" w:rsidRDefault="0019795F"/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80246C" w:rsidRPr="0080246C" w:rsidRDefault="00C27A3B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ТРОИЦКОКРАСНЯНСКОГО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19795F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</w:t>
      </w:r>
      <w:r w:rsidR="0080246C"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Е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0246C" w:rsidRDefault="00D00BA3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 w:rsidR="00C27A3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25054">
        <w:rPr>
          <w:rFonts w:ascii="Arial" w:eastAsia="Times New Roman" w:hAnsi="Arial" w:cs="Arial"/>
          <w:b/>
          <w:sz w:val="32"/>
          <w:szCs w:val="32"/>
          <w:lang w:eastAsia="ru-RU"/>
        </w:rPr>
        <w:t>28 апреля</w:t>
      </w:r>
      <w:r w:rsidR="005119B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2025</w:t>
      </w:r>
      <w:r w:rsidR="0019795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</w:t>
      </w:r>
      <w:r w:rsidR="00ED7491">
        <w:rPr>
          <w:rFonts w:ascii="Arial" w:eastAsia="Times New Roman" w:hAnsi="Arial" w:cs="Arial"/>
          <w:b/>
          <w:sz w:val="32"/>
          <w:szCs w:val="32"/>
          <w:lang w:eastAsia="ru-RU"/>
        </w:rPr>
        <w:t>№ 45-137</w:t>
      </w:r>
      <w:r w:rsidR="00125054">
        <w:rPr>
          <w:rFonts w:ascii="Arial" w:eastAsia="Times New Roman" w:hAnsi="Arial" w:cs="Arial"/>
          <w:b/>
          <w:sz w:val="32"/>
          <w:szCs w:val="32"/>
          <w:lang w:eastAsia="ru-RU"/>
        </w:rPr>
        <w:t>-7</w:t>
      </w:r>
      <w:bookmarkStart w:id="0" w:name="_GoBack"/>
      <w:bookmarkEnd w:id="0"/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Собрания депутатов </w:t>
      </w:r>
      <w:r w:rsidR="00C27A3B">
        <w:rPr>
          <w:rFonts w:ascii="Arial" w:eastAsia="Times New Roman" w:hAnsi="Arial" w:cs="Arial"/>
          <w:b/>
          <w:sz w:val="32"/>
          <w:szCs w:val="32"/>
          <w:lang w:eastAsia="ru-RU"/>
        </w:rPr>
        <w:t>Троицкокраснянского сельсовета от 29.05.2023 г № 23-78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-7 «</w:t>
      </w: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r w:rsidR="00C27A3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Троицкокраснянский</w:t>
      </w: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</w:t>
      </w:r>
    </w:p>
    <w:p w:rsidR="0080246C" w:rsidRPr="0080246C" w:rsidRDefault="0080246C" w:rsidP="00802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1979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5119B3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Российской Федерации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 от 07.02.2025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 121 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>в некоторые акты Правительства Российской Федер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>ации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», Уставом муниципальн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>ого образования «</w:t>
      </w:r>
      <w:proofErr w:type="spellStart"/>
      <w:r w:rsidR="00C27A3B">
        <w:rPr>
          <w:rFonts w:ascii="Arial" w:eastAsia="Times New Roman" w:hAnsi="Arial" w:cs="Arial"/>
          <w:sz w:val="24"/>
          <w:szCs w:val="24"/>
          <w:lang w:eastAsia="ru-RU"/>
        </w:rPr>
        <w:t>Троицкокраснянское</w:t>
      </w:r>
      <w:proofErr w:type="spellEnd"/>
      <w:r w:rsidR="0019020D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сельское поселение</w:t>
      </w:r>
      <w:r w:rsidR="00C27A3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 xml:space="preserve"> Щигровского муниципального </w:t>
      </w:r>
      <w:r w:rsidR="00D36710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, Собрание депутатов </w:t>
      </w:r>
      <w:r w:rsidR="00C27A3B">
        <w:rPr>
          <w:rFonts w:ascii="Arial" w:eastAsia="Times New Roman" w:hAnsi="Arial" w:cs="Arial"/>
          <w:sz w:val="24"/>
          <w:szCs w:val="24"/>
          <w:lang w:eastAsia="ru-RU"/>
        </w:rPr>
        <w:t>Троицкокраснянского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Щигровского района</w:t>
      </w:r>
      <w:r w:rsidR="001979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1. Внести в </w:t>
      </w: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Положения о порядке управления и распоряжения имуществом, </w:t>
      </w:r>
    </w:p>
    <w:p w:rsid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>находящимся в муниципальной собственности муниципального образования «</w:t>
      </w:r>
      <w:r w:rsidR="00C27A3B">
        <w:rPr>
          <w:rFonts w:ascii="Arial" w:eastAsia="Times New Roman" w:hAnsi="Arial" w:cs="Arial"/>
          <w:bCs/>
          <w:sz w:val="24"/>
          <w:szCs w:val="24"/>
          <w:lang w:eastAsia="ru-RU"/>
        </w:rPr>
        <w:t>Троицкокраснянский</w:t>
      </w: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gram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утвержденное</w:t>
      </w:r>
      <w:proofErr w:type="gram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Собрания депутатов </w:t>
      </w:r>
      <w:r w:rsidR="00C27A3B">
        <w:rPr>
          <w:rFonts w:ascii="Arial" w:eastAsia="Times New Roman" w:hAnsi="Arial" w:cs="Arial"/>
          <w:sz w:val="24"/>
          <w:szCs w:val="24"/>
          <w:lang w:eastAsia="ru-RU"/>
        </w:rPr>
        <w:t>Троицкокраснянского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</w:t>
      </w:r>
      <w:r w:rsidR="00C27A3B">
        <w:rPr>
          <w:rFonts w:ascii="Arial" w:eastAsia="Times New Roman" w:hAnsi="Arial" w:cs="Arial"/>
          <w:sz w:val="24"/>
          <w:szCs w:val="24"/>
          <w:lang w:eastAsia="ru-RU"/>
        </w:rPr>
        <w:t>совета от  29.05.2023г.  № 23-78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-7, следующие изменения:</w:t>
      </w:r>
    </w:p>
    <w:p w:rsidR="00634372" w:rsidRPr="0080246C" w:rsidRDefault="00634372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692" w:rsidRDefault="00457310" w:rsidP="00457310">
      <w:pPr>
        <w:pStyle w:val="ConsNormal"/>
        <w:widowControl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1.1.</w:t>
      </w:r>
      <w:r w:rsidR="00956692">
        <w:rPr>
          <w:rFonts w:cs="Arial"/>
          <w:sz w:val="24"/>
          <w:szCs w:val="24"/>
        </w:rPr>
        <w:t xml:space="preserve">В разделе 13 </w:t>
      </w:r>
      <w:r w:rsidR="00956692" w:rsidRPr="00457310">
        <w:rPr>
          <w:rFonts w:cs="Arial"/>
          <w:b/>
          <w:sz w:val="24"/>
          <w:szCs w:val="24"/>
        </w:rPr>
        <w:t xml:space="preserve">« </w:t>
      </w:r>
      <w:r w:rsidR="00956692" w:rsidRPr="0074601D">
        <w:rPr>
          <w:rFonts w:cs="Arial"/>
          <w:sz w:val="24"/>
          <w:szCs w:val="24"/>
        </w:rPr>
        <w:t>Порядок и условия приватизации муниципального имущества</w:t>
      </w:r>
      <w:r w:rsidR="00956692">
        <w:rPr>
          <w:rFonts w:cs="Arial"/>
          <w:sz w:val="24"/>
          <w:szCs w:val="24"/>
        </w:rPr>
        <w:t>»</w:t>
      </w:r>
      <w:r w:rsidR="00DA6DBD">
        <w:rPr>
          <w:rFonts w:cs="Arial"/>
          <w:sz w:val="24"/>
          <w:szCs w:val="24"/>
        </w:rPr>
        <w:t>:</w:t>
      </w:r>
    </w:p>
    <w:p w:rsidR="00956692" w:rsidRDefault="00956692" w:rsidP="00457310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457310" w:rsidRPr="0074601D" w:rsidRDefault="00956692" w:rsidP="00457310">
      <w:pPr>
        <w:pStyle w:val="ConsNormal"/>
        <w:widowControl/>
        <w:jc w:val="both"/>
        <w:rPr>
          <w:rFonts w:cs="Arial"/>
          <w:sz w:val="30"/>
          <w:szCs w:val="30"/>
        </w:rPr>
      </w:pPr>
      <w:r>
        <w:rPr>
          <w:rFonts w:cs="Arial"/>
          <w:sz w:val="24"/>
          <w:szCs w:val="24"/>
        </w:rPr>
        <w:t xml:space="preserve">- </w:t>
      </w:r>
      <w:r w:rsidR="0074601D">
        <w:rPr>
          <w:rFonts w:cs="Arial"/>
          <w:sz w:val="24"/>
          <w:szCs w:val="24"/>
        </w:rPr>
        <w:t>П</w:t>
      </w:r>
      <w:r w:rsidR="00C67D0C">
        <w:rPr>
          <w:rFonts w:cs="Arial"/>
          <w:sz w:val="24"/>
          <w:szCs w:val="24"/>
        </w:rPr>
        <w:t>ункт 13.7</w:t>
      </w:r>
      <w:r w:rsidR="0074601D">
        <w:rPr>
          <w:rFonts w:cs="Arial"/>
          <w:sz w:val="24"/>
          <w:szCs w:val="24"/>
        </w:rPr>
        <w:t>изложить в новой редакции:</w:t>
      </w:r>
    </w:p>
    <w:p w:rsidR="0080246C" w:rsidRPr="00457310" w:rsidRDefault="0080246C" w:rsidP="00457310">
      <w:pPr>
        <w:widowControl w:val="0"/>
        <w:autoSpaceDE w:val="0"/>
        <w:autoSpaceDN w:val="0"/>
        <w:adjustRightInd w:val="0"/>
        <w:spacing w:after="0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B16" w:rsidRDefault="0074601D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4601D">
        <w:rPr>
          <w:rFonts w:ascii="Arial" w:hAnsi="Arial" w:cs="Arial"/>
          <w:sz w:val="24"/>
          <w:szCs w:val="24"/>
        </w:rPr>
        <w:t>«</w:t>
      </w:r>
      <w:r w:rsidR="00C67D0C" w:rsidRPr="0074601D">
        <w:rPr>
          <w:rFonts w:ascii="Arial" w:hAnsi="Arial" w:cs="Arial"/>
          <w:sz w:val="24"/>
          <w:szCs w:val="24"/>
        </w:rPr>
        <w:t xml:space="preserve">13.7. Программы приватизации размещаются в течение 15 календарных дней со дня утверждения  Администрацией </w:t>
      </w:r>
      <w:r w:rsidR="00C27A3B">
        <w:rPr>
          <w:rFonts w:ascii="Arial" w:hAnsi="Arial" w:cs="Arial"/>
          <w:sz w:val="24"/>
          <w:szCs w:val="24"/>
        </w:rPr>
        <w:t>Троицкокраснянского</w:t>
      </w:r>
      <w:r w:rsidR="00C67D0C" w:rsidRPr="0074601D">
        <w:rPr>
          <w:rFonts w:ascii="Arial" w:hAnsi="Arial" w:cs="Arial"/>
          <w:sz w:val="24"/>
          <w:szCs w:val="24"/>
        </w:rPr>
        <w:t xml:space="preserve"> сельсовета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956692" w:rsidRDefault="00956692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56692" w:rsidRDefault="005A2D39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956692">
        <w:rPr>
          <w:rFonts w:ascii="Arial" w:hAnsi="Arial" w:cs="Arial"/>
          <w:sz w:val="24"/>
          <w:szCs w:val="24"/>
        </w:rPr>
        <w:t xml:space="preserve"> Пункт 13.12.</w:t>
      </w:r>
      <w:r>
        <w:rPr>
          <w:rFonts w:ascii="Arial" w:hAnsi="Arial" w:cs="Arial"/>
          <w:sz w:val="24"/>
          <w:szCs w:val="24"/>
        </w:rPr>
        <w:t xml:space="preserve"> дополнить абзацами следующего содержания:</w:t>
      </w:r>
    </w:p>
    <w:p w:rsidR="00653645" w:rsidRPr="008D46DD" w:rsidRDefault="005A2D39" w:rsidP="00653645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</w:rPr>
      </w:pPr>
      <w:r w:rsidRPr="008D46DD">
        <w:rPr>
          <w:rFonts w:ascii="Arial" w:hAnsi="Arial" w:cs="Arial"/>
        </w:rPr>
        <w:lastRenderedPageBreak/>
        <w:t>«</w:t>
      </w:r>
      <w:proofErr w:type="gramStart"/>
      <w:r w:rsidR="00653645" w:rsidRPr="008D46DD">
        <w:rPr>
          <w:rFonts w:ascii="Arial" w:hAnsi="Arial" w:cs="Arial"/>
        </w:rPr>
        <w:t>Для участия в продаже по минимально допустимой цене претендент перед подачей предложения о цене</w:t>
      </w:r>
      <w:proofErr w:type="gramEnd"/>
      <w:r w:rsidR="00653645" w:rsidRPr="008D46DD">
        <w:rPr>
          <w:rFonts w:ascii="Arial" w:hAnsi="Arial" w:cs="Arial"/>
        </w:rPr>
        <w:t xml:space="preserve"> государственного или муниципального имущества вносит на счет оператора электронной площадки, указанный в 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Подача предложения о цене государственного или муниципального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</w:t>
      </w:r>
      <w:proofErr w:type="gramStart"/>
      <w:r w:rsidRPr="008D46DD">
        <w:rPr>
          <w:rFonts w:ascii="Arial" w:eastAsia="Times New Roman" w:hAnsi="Arial" w:cs="Arial"/>
          <w:sz w:val="24"/>
          <w:szCs w:val="24"/>
          <w:lang w:eastAsia="ru-RU"/>
        </w:rPr>
        <w:t>дств в р</w:t>
      </w:r>
      <w:proofErr w:type="gramEnd"/>
      <w:r w:rsidRPr="008D46DD">
        <w:rPr>
          <w:rFonts w:ascii="Arial" w:eastAsia="Times New Roman" w:hAnsi="Arial" w:cs="Arial"/>
          <w:sz w:val="24"/>
          <w:szCs w:val="24"/>
          <w:lang w:eastAsia="ru-RU"/>
        </w:rPr>
        <w:t>азмере задатка.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Предложения о цене государственного или муниципального имущества, не подтвержденные внесением задатка, оператором электронной площадки не принимаются.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8D46DD">
        <w:rPr>
          <w:rFonts w:ascii="Arial" w:hAnsi="Arial" w:cs="Arial"/>
          <w:shd w:val="clear" w:color="auto" w:fill="FFFFFF"/>
        </w:rPr>
        <w:t xml:space="preserve">       Претендент имеет право отозвать поданную заявку на участие в продаже по минимально допустимой цене не </w:t>
      </w:r>
      <w:proofErr w:type="gramStart"/>
      <w:r w:rsidRPr="008D46DD">
        <w:rPr>
          <w:rFonts w:ascii="Arial" w:hAnsi="Arial" w:cs="Arial"/>
          <w:shd w:val="clear" w:color="auto" w:fill="FFFFFF"/>
        </w:rPr>
        <w:t>позднее</w:t>
      </w:r>
      <w:proofErr w:type="gramEnd"/>
      <w:r w:rsidRPr="008D46DD">
        <w:rPr>
          <w:rFonts w:ascii="Arial" w:hAnsi="Arial" w:cs="Arial"/>
          <w:shd w:val="clear" w:color="auto" w:fill="FFFFFF"/>
        </w:rPr>
        <w:t xml:space="preserve"> чем за пять дней до окончания срока приема заявок на участие в продаже по минимально допустимой цене.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8D46DD">
        <w:rPr>
          <w:rFonts w:ascii="Arial" w:hAnsi="Arial" w:cs="Arial"/>
          <w:shd w:val="clear" w:color="auto" w:fill="FFFFFF"/>
        </w:rPr>
        <w:t xml:space="preserve">       Одно лицо имеет право подать только одну заявку, а также одно или несколько предложений о цене государственного или муниципального имущества. </w:t>
      </w:r>
      <w:proofErr w:type="gramStart"/>
      <w:r w:rsidRPr="008D46DD">
        <w:rPr>
          <w:rFonts w:ascii="Arial" w:hAnsi="Arial" w:cs="Arial"/>
          <w:shd w:val="clear" w:color="auto" w:fill="FFFFFF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Pr="008D46DD">
        <w:rPr>
          <w:rFonts w:ascii="Arial" w:hAnsi="Arial" w:cs="Arial"/>
          <w:shd w:val="clear" w:color="auto" w:fill="FFFFFF"/>
        </w:rPr>
        <w:t xml:space="preserve"> государственного или муниципального имущества учитывается предложение, содержащее наибольшую цену.</w:t>
      </w:r>
    </w:p>
    <w:p w:rsidR="00653645" w:rsidRPr="008D46DD" w:rsidRDefault="00323986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23986">
        <w:rPr>
          <w:rFonts w:ascii="Arial" w:hAnsi="Arial" w:cs="Arial"/>
          <w:color w:val="000000"/>
          <w:shd w:val="clear" w:color="auto" w:fill="FFFFFF"/>
        </w:rPr>
        <w:t>При уклонении или отказе покупателя от заключения договора купли-продажи муниципального имущества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</w:t>
      </w:r>
      <w:r>
        <w:rPr>
          <w:color w:val="000000"/>
          <w:sz w:val="30"/>
          <w:szCs w:val="30"/>
          <w:shd w:val="clear" w:color="auto" w:fill="FFFFFF"/>
        </w:rPr>
        <w:t>. </w:t>
      </w:r>
      <w:r w:rsidR="00653645" w:rsidRPr="008D46DD">
        <w:rPr>
          <w:rFonts w:ascii="Arial" w:hAnsi="Arial" w:cs="Arial"/>
          <w:shd w:val="clear" w:color="auto" w:fill="FFFFFF"/>
        </w:rPr>
        <w:t>В случае поступления нескольких одинаковых предложений о цене государственного или муниципального имущества покупателем признается лицо, подавшее предложение о цене такого имущества ранее других лиц и допущенное к участию в продаже</w:t>
      </w:r>
      <w:proofErr w:type="gramStart"/>
      <w:r w:rsidR="00653645" w:rsidRPr="008D46DD">
        <w:rPr>
          <w:sz w:val="30"/>
          <w:szCs w:val="30"/>
          <w:shd w:val="clear" w:color="auto" w:fill="FFFFFF"/>
        </w:rPr>
        <w:t>.»</w:t>
      </w:r>
      <w:proofErr w:type="gramEnd"/>
    </w:p>
    <w:p w:rsidR="005A2D39" w:rsidRPr="008D46DD" w:rsidRDefault="005A2D39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80246C" w:rsidRPr="0080246C" w:rsidRDefault="0080246C" w:rsidP="004E7611">
      <w:pPr>
        <w:widowControl w:val="0"/>
        <w:tabs>
          <w:tab w:val="left" w:pos="709"/>
        </w:tabs>
        <w:suppressAutoHyphens/>
        <w:spacing w:after="0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Председатель Собрания депутатов                                                </w:t>
      </w:r>
      <w:r w:rsidR="00C27A3B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Е.А. </w:t>
      </w:r>
      <w:proofErr w:type="spellStart"/>
      <w:r w:rsidR="00C27A3B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Енютина</w:t>
      </w:r>
      <w:proofErr w:type="spellEnd"/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Глава </w:t>
      </w:r>
      <w:r w:rsidR="00C27A3B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Троицкокраснянского</w:t>
      </w: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сельсовета                          </w:t>
      </w:r>
      <w:r w:rsidR="0019795F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          М.Г. Хархардин</w:t>
      </w:r>
    </w:p>
    <w:sectPr w:rsidR="0080246C" w:rsidRPr="0080246C" w:rsidSect="00440F6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81170"/>
    <w:multiLevelType w:val="multilevel"/>
    <w:tmpl w:val="4202D25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2E1482C"/>
    <w:multiLevelType w:val="multilevel"/>
    <w:tmpl w:val="2BEC7A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6417D"/>
    <w:rsid w:val="00125054"/>
    <w:rsid w:val="0019020D"/>
    <w:rsid w:val="0019795F"/>
    <w:rsid w:val="001C28F0"/>
    <w:rsid w:val="002A4928"/>
    <w:rsid w:val="00323986"/>
    <w:rsid w:val="00331396"/>
    <w:rsid w:val="0036417D"/>
    <w:rsid w:val="00422C4A"/>
    <w:rsid w:val="00440F62"/>
    <w:rsid w:val="00457310"/>
    <w:rsid w:val="0046189F"/>
    <w:rsid w:val="004E7611"/>
    <w:rsid w:val="005119B3"/>
    <w:rsid w:val="005A2D39"/>
    <w:rsid w:val="005D6F0F"/>
    <w:rsid w:val="00634372"/>
    <w:rsid w:val="00653645"/>
    <w:rsid w:val="0066348A"/>
    <w:rsid w:val="00717DCB"/>
    <w:rsid w:val="0074601D"/>
    <w:rsid w:val="0080246C"/>
    <w:rsid w:val="008115A1"/>
    <w:rsid w:val="008D1DE4"/>
    <w:rsid w:val="008D46DD"/>
    <w:rsid w:val="00956692"/>
    <w:rsid w:val="00AF58C8"/>
    <w:rsid w:val="00B360B7"/>
    <w:rsid w:val="00C25B16"/>
    <w:rsid w:val="00C27A3B"/>
    <w:rsid w:val="00C67D0C"/>
    <w:rsid w:val="00D00BA3"/>
    <w:rsid w:val="00D36710"/>
    <w:rsid w:val="00D924D3"/>
    <w:rsid w:val="00DA6DBD"/>
    <w:rsid w:val="00DD78A3"/>
    <w:rsid w:val="00ED7491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  <w:style w:type="paragraph" w:customStyle="1" w:styleId="ConsNormal">
    <w:name w:val="ConsNormal"/>
    <w:uiPriority w:val="99"/>
    <w:rsid w:val="0045731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5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  <w:style w:type="paragraph" w:customStyle="1" w:styleId="ConsNormal">
    <w:name w:val="ConsNormal"/>
    <w:uiPriority w:val="99"/>
    <w:rsid w:val="0045731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5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20</cp:revision>
  <dcterms:created xsi:type="dcterms:W3CDTF">2024-05-07T12:36:00Z</dcterms:created>
  <dcterms:modified xsi:type="dcterms:W3CDTF">2025-04-29T06:48:00Z</dcterms:modified>
</cp:coreProperties>
</file>