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BB" w:rsidRDefault="006F7CBB" w:rsidP="006F7CBB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>
        <w:rPr>
          <w:rFonts w:ascii="Times New Roman" w:eastAsia="Times New Roman" w:hAnsi="Times New Roman" w:cs="Tahoma"/>
          <w:b/>
          <w:sz w:val="40"/>
          <w:szCs w:val="40"/>
        </w:rPr>
        <w:t>СОБРАНИЕ ДЕПУТАТОВ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</w:t>
      </w:r>
      <w:r>
        <w:rPr>
          <w:rFonts w:ascii="Times New Roman" w:eastAsia="Times New Roman" w:hAnsi="Times New Roman" w:cs="Tahoma"/>
          <w:b/>
          <w:sz w:val="40"/>
          <w:szCs w:val="40"/>
        </w:rPr>
        <w:t xml:space="preserve"> СЕЛЬСОВЕТА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sz w:val="40"/>
          <w:szCs w:val="40"/>
        </w:rPr>
      </w:pPr>
      <w:r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</w:rPr>
        <w:t>Р Е Ш Е Н И Е</w:t>
      </w:r>
    </w:p>
    <w:p w:rsidR="006F7CBB" w:rsidRDefault="006F7CBB" w:rsidP="006F7CBB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</w:p>
    <w:p w:rsidR="00A2611A" w:rsidRPr="00E44131" w:rsidRDefault="00E44131" w:rsidP="006F7C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150D5C" w:rsidRPr="00E44131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Pr="00E44131">
        <w:rPr>
          <w:rFonts w:ascii="Times New Roman" w:eastAsia="Times New Roman" w:hAnsi="Times New Roman"/>
          <w:bCs/>
          <w:sz w:val="24"/>
          <w:szCs w:val="24"/>
        </w:rPr>
        <w:t>«27» марта 2025г. № 44-135</w:t>
      </w:r>
      <w:r w:rsidR="006F7CBB" w:rsidRPr="00E44131">
        <w:rPr>
          <w:rFonts w:ascii="Times New Roman" w:eastAsia="Times New Roman" w:hAnsi="Times New Roman"/>
          <w:bCs/>
          <w:sz w:val="24"/>
          <w:szCs w:val="24"/>
        </w:rPr>
        <w:t>-7</w:t>
      </w:r>
    </w:p>
    <w:p w:rsidR="006F7CBB" w:rsidRP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Об отчете Главы о деятельности Администрации</w:t>
      </w:r>
    </w:p>
    <w:p w:rsidR="00E44131" w:rsidRP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Троицкокраснянского сельсовета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Щигровского района за 2024 год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5 статьи 36 Федерального закона №131-ФЗ «Об общих принципах организации местного самоуправления в Российской Федерации», руководствуясь пунктом 4.1 статьи 29 Устава Троицкокраснянского сельсовета Щигровского района Курской области, Собрание депутатов Троицкокраснянского сельсовета</w:t>
      </w:r>
    </w:p>
    <w:p w:rsidR="00E44131" w:rsidRDefault="00E44131" w:rsidP="006F7CB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деятельности Главы Троицкокраснянского сельсовета Щигровского района и Администрации Троицкеокраснянского сельсовета Щигровского района Курской области за 2024 год.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Главы Троицкокраснянского сельсовета Щигровского района Курской области за 2024 год признать удовлетворительной.</w:t>
      </w:r>
    </w:p>
    <w:p w:rsid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подписания.</w:t>
      </w:r>
    </w:p>
    <w:p w:rsidR="00E44131" w:rsidRPr="00E44131" w:rsidRDefault="00E44131" w:rsidP="00E4413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Троицкокраснянского сельсовета    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Щигровского района                                             Е.А. Енютина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 </w:t>
      </w:r>
    </w:p>
    <w:p w:rsidR="006F7CBB" w:rsidRPr="00E44131" w:rsidRDefault="006F7CBB" w:rsidP="006F7CBB">
      <w:pPr>
        <w:pStyle w:val="Textbod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>Глава Троицкокраснянского сельсовета</w:t>
      </w:r>
    </w:p>
    <w:p w:rsidR="006F7CBB" w:rsidRPr="00E44131" w:rsidRDefault="006F7CBB" w:rsidP="006F7CBB">
      <w:pPr>
        <w:pStyle w:val="Standard"/>
        <w:spacing w:after="0"/>
        <w:jc w:val="both"/>
        <w:rPr>
          <w:sz w:val="24"/>
          <w:szCs w:val="24"/>
        </w:rPr>
      </w:pPr>
      <w:r w:rsidRPr="00E44131">
        <w:rPr>
          <w:rFonts w:ascii="Times New Roman" w:hAnsi="Times New Roman" w:cs="Times New Roman"/>
          <w:color w:val="auto"/>
          <w:sz w:val="24"/>
          <w:szCs w:val="24"/>
        </w:rPr>
        <w:t>Щигровского района                                               М.Г. Хархардин</w:t>
      </w:r>
    </w:p>
    <w:p w:rsidR="004018B5" w:rsidRDefault="00344D5F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Default="00E44131" w:rsidP="006F7CBB">
      <w:pPr>
        <w:pStyle w:val="a4"/>
        <w:spacing w:line="276" w:lineRule="auto"/>
        <w:ind w:firstLine="709"/>
        <w:jc w:val="both"/>
      </w:pPr>
    </w:p>
    <w:p w:rsidR="00E44131" w:rsidRPr="00E44131" w:rsidRDefault="00E44131" w:rsidP="00E44131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44131" w:rsidRP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решением Собрания депутатов </w:t>
      </w:r>
    </w:p>
    <w:p w:rsidR="00E44131" w:rsidRP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Троицкокраснянского сельсовета    </w:t>
      </w:r>
    </w:p>
    <w:p w:rsidR="00E44131" w:rsidRDefault="00E44131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131">
        <w:rPr>
          <w:rFonts w:ascii="Times New Roman" w:hAnsi="Times New Roman" w:cs="Times New Roman"/>
          <w:sz w:val="24"/>
          <w:szCs w:val="24"/>
        </w:rPr>
        <w:t xml:space="preserve"> Щигровского  района                                                                                                                         </w:t>
      </w:r>
      <w:r w:rsidR="00580AF2">
        <w:rPr>
          <w:rFonts w:ascii="Times New Roman" w:hAnsi="Times New Roman" w:cs="Times New Roman"/>
          <w:sz w:val="24"/>
          <w:szCs w:val="24"/>
        </w:rPr>
        <w:t xml:space="preserve">                      от  26 .03. 2025 года № 44-135</w:t>
      </w:r>
      <w:r w:rsidRPr="00E44131">
        <w:rPr>
          <w:rFonts w:ascii="Times New Roman" w:hAnsi="Times New Roman" w:cs="Times New Roman"/>
          <w:sz w:val="24"/>
          <w:szCs w:val="24"/>
        </w:rPr>
        <w:t>-7</w:t>
      </w:r>
    </w:p>
    <w:p w:rsidR="00ED29CC" w:rsidRPr="00E44131" w:rsidRDefault="00ED29CC" w:rsidP="00E4413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D29C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Отчетный доклад главы Троицкокраснянского сельсовета Щигровского района Курской области о проделанной работе за 2024 год и задачах на 2025 год</w:t>
      </w: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Добрый день, дорогие жители, уважаемые коллеги и гости!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Сегодня мы собрались здесь, все вместе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для того, чтобы подвести итоги проделанной работы в ушедшем 2024 году и обсудить перечень мероприятий на 2025 год.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 соответствии c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Отчитываясь о работе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Администрации Троицкокраснянского сельсовета за 2024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Администрация сельсовета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людям.Этот очень серьезный и важный вопрос 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является основным приоритетом в нашей повседневной работе.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Главными задачами в работе Администрации Троицкокраснянского сельсовета остается исполнение полномочий в соответствии со 131 Федеральным Законом «Об общих принципах организации местного самоуправления в РФ», Уставом муниципального образования и другими Федеральными и областными правовыми актами.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Это, прежде всего: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исполнение бюджета муниципального образования;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• взаимодействие с сельхозпроизводителями и организациями всех форм собственности с целью укрепления и развития экономики сельсовета.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Результаты обсуждения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по тому или иному вопросу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принимаются на Собраниях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депутатов Троицкокраснянского сельсовета и утверждаются соответствующими Решениями.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Правовой основой деятельности органа местного самоуправления является: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соблюдение законов;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наделение государственными полномочиями;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обязательное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выполнение Указов и распоряжений Президента РФ, Федеральных законов и прочих нормативных актов Правительства России.</w:t>
      </w:r>
    </w:p>
    <w:p w:rsidR="00ED29CC" w:rsidRPr="003C7E8D" w:rsidRDefault="00ED29CC" w:rsidP="00ED29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Только сообща, объединив наши усилия,</w:t>
      </w:r>
      <w:r w:rsidRPr="003C7E8D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 мы сможем сделать нашу жизнь более яркой и привлекательной.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 рамках нормотворческой деятельности за отчетный период принято 68 постановления и 17 распоряжений основной деятельности и 18 по личному составу, проведено  12 заседаний собрания депутатов седьмого созыва на которых приняты Решения по ряду важных вопросов</w:t>
      </w:r>
      <w:r w:rsidRPr="003C7E8D">
        <w:rPr>
          <w:rFonts w:ascii="Times New Roman" w:hAnsi="Times New Roman" w:cs="Times New Roman"/>
          <w:sz w:val="24"/>
          <w:szCs w:val="24"/>
        </w:rPr>
        <w:t>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Проекты решений и постановлений Администрации направляются в прокуратуру района и находятся под постоянным контролем.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Информационным источником для изучения деятельности нашего сельсовета является официальный сайт сельсовета, где размещаются нормативные документы, периодически  информация пополняется, также публикуется  газета «Информационный вестник Троицкокраснянского сельсовета» и информационные стенды.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Хотелось бы озвучить некоторые статистические данные по сельсовету.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На территории Троицкокраснянского сельсовета расположено 6 населенных пунктов.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Общая численность населения на данный момент  составляет 271человек,  вт.ч: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трудоспособные – 116чел.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C7E8D">
        <w:rPr>
          <w:rFonts w:ascii="Times New Roman" w:hAnsi="Times New Roman" w:cs="Times New Roman"/>
          <w:bCs/>
          <w:sz w:val="24"/>
          <w:szCs w:val="24"/>
          <w:lang w:eastAsia="ar-SA"/>
        </w:rPr>
        <w:t>пенсионеров по возрасту, выслуге лет, инвалидности и прочее 117 чел.;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несовершеннолетние- 38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вдова участника ВОВ – 1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ветераны труда – 19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труженики тыла – 1 чел.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5 многодетных семей, в которых воспитывается 14 детей.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 xml:space="preserve">На территории МО функционируют, ФАП, почта, СДК, магазин Щигровского ПО, магазин  ИП Данковой </w:t>
      </w: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D29CC" w:rsidRPr="00ED29CC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D29C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Бюджет</w:t>
      </w:r>
    </w:p>
    <w:tbl>
      <w:tblPr>
        <w:tblW w:w="9708" w:type="dxa"/>
        <w:tblInd w:w="-386" w:type="dxa"/>
        <w:tblLayout w:type="fixed"/>
        <w:tblLook w:val="04A0"/>
      </w:tblPr>
      <w:tblGrid>
        <w:gridCol w:w="2694"/>
        <w:gridCol w:w="5738"/>
        <w:gridCol w:w="1276"/>
      </w:tblGrid>
      <w:tr w:rsidR="00ED29CC" w:rsidRPr="00ED29CC" w:rsidTr="00492998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Наименование 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Сумма на 2024 год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  <w:color w:val="000000"/>
              </w:rPr>
              <w:t>8 50 00000 00 0000 000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b/>
              </w:rPr>
              <w:t>1705,81850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615,742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2,293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2,293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48,360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48,360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537,389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12,495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524,894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 xml:space="preserve">Земельный налог с организаций, обладающих земельным </w:t>
            </w:r>
            <w:r w:rsidRPr="00ED29CC">
              <w:rPr>
                <w:rFonts w:ascii="Times New Roman" w:hAnsi="Times New Roman" w:cs="Times New Roman"/>
                <w:color w:val="00000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261,353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lastRenderedPageBreak/>
              <w:t>1 06 06043 10 0000 110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263,541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27,700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27,700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1090,07650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940,26550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738,726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201,5395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</w:tbl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9CC" w:rsidRPr="00ED29CC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CC">
        <w:rPr>
          <w:rFonts w:ascii="Times New Roman" w:hAnsi="Times New Roman" w:cs="Times New Roman"/>
          <w:sz w:val="28"/>
          <w:szCs w:val="28"/>
        </w:rPr>
        <w:t xml:space="preserve">РАСХОДЫ </w:t>
      </w: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1"/>
        <w:gridCol w:w="486"/>
        <w:gridCol w:w="425"/>
        <w:gridCol w:w="425"/>
        <w:gridCol w:w="1418"/>
        <w:gridCol w:w="567"/>
        <w:gridCol w:w="992"/>
      </w:tblGrid>
      <w:tr w:rsidR="00ED29CC" w:rsidRPr="00ED29CC" w:rsidTr="00492998">
        <w:trPr>
          <w:trHeight w:val="812"/>
        </w:trPr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9CC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2024 год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 (тыс руб.)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1947,31932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9CC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1523,13596</w:t>
            </w:r>
          </w:p>
        </w:tc>
      </w:tr>
      <w:tr w:rsidR="00ED29CC" w:rsidRPr="00ED29CC" w:rsidTr="00492998">
        <w:trPr>
          <w:trHeight w:val="181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271,57540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ED29CC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324,80087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320,82404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3,97683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9CC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22,3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22,3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904,45969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1532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программа«Развитие и укрепление материально-технической базы</w:t>
            </w:r>
          </w:p>
          <w:p w:rsidR="00ED29CC" w:rsidRPr="00ED29CC" w:rsidRDefault="00ED29CC" w:rsidP="00ED2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9C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400,09853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400,09853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29CC">
              <w:rPr>
                <w:rFonts w:ascii="Times New Roman" w:hAnsi="Times New Roman" w:cs="Times New Roman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504,36116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503,36366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0,99750</w:t>
            </w:r>
          </w:p>
        </w:tc>
      </w:tr>
      <w:tr w:rsidR="00ED29CC" w:rsidRPr="00ED29CC" w:rsidTr="00492998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0,99750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135,094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55,46450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79,6295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77 200 П1424</w:t>
            </w:r>
          </w:p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14,717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29CC">
              <w:rPr>
                <w:rFonts w:ascii="Times New Roman" w:hAnsi="Times New Roman" w:cs="Times New Roman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  <w:tr w:rsidR="00ED29CC" w:rsidRPr="00ED29CC" w:rsidTr="00492998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29CC" w:rsidRPr="00ED29CC" w:rsidRDefault="00ED29CC" w:rsidP="00ED2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9CC">
              <w:rPr>
                <w:rFonts w:ascii="Times New Roman" w:hAnsi="Times New Roman" w:cs="Times New Roman"/>
              </w:rPr>
              <w:t>274,37236</w:t>
            </w:r>
          </w:p>
        </w:tc>
      </w:tr>
    </w:tbl>
    <w:p w:rsidR="00ED29CC" w:rsidRPr="00ED29CC" w:rsidRDefault="00ED29CC" w:rsidP="00ED29CC">
      <w:pPr>
        <w:pStyle w:val="Standard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D29CC" w:rsidRPr="003C7E8D" w:rsidRDefault="00ED29CC" w:rsidP="00ED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Кредиторской задолженности на конец   2024  года – нет.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 программе благоустройство, </w:t>
      </w:r>
      <w:r w:rsidRPr="003C7E8D">
        <w:rPr>
          <w:rFonts w:ascii="Times New Roman" w:hAnsi="Times New Roman" w:cs="Times New Roman"/>
          <w:sz w:val="24"/>
          <w:szCs w:val="24"/>
          <w:highlight w:val="white"/>
        </w:rPr>
        <w:t>завершено строительство водопровода в д. Сидоровка.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Составлена проектно- сметная документация, подготавливается экспертиза на строительство водонапорной башни д. Сидоровка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b/>
          <w:sz w:val="24"/>
          <w:szCs w:val="24"/>
          <w:highlight w:val="white"/>
        </w:rPr>
        <w:t>Социальная сфера</w:t>
      </w:r>
    </w:p>
    <w:p w:rsidR="00ED29CC" w:rsidRPr="003C7E8D" w:rsidRDefault="00ED29CC" w:rsidP="00ED29CC">
      <w:pPr>
        <w:pStyle w:val="Default"/>
      </w:pPr>
      <w:r w:rsidRPr="003C7E8D">
        <w:rPr>
          <w:highlight w:val="white"/>
        </w:rPr>
        <w:t xml:space="preserve">Немаловажную роль в работе администрации сельсовета занимает социальная сфера. </w:t>
      </w:r>
      <w:r w:rsidRPr="003C7E8D">
        <w:t>В связи с  введением на территории области  уровня террористической опасности, ограничено проведение  культурно-массовых мероприятий, посвященные памятным датам.</w:t>
      </w:r>
    </w:p>
    <w:p w:rsidR="00ED29CC" w:rsidRPr="003C7E8D" w:rsidRDefault="00ED29CC" w:rsidP="00ED29CC">
      <w:pPr>
        <w:pStyle w:val="Default"/>
      </w:pPr>
      <w:r w:rsidRPr="003C7E8D">
        <w:t>Основная часть трудоспособного населения ведет личное подсобное хозяйство, которое является дополнительным источником дохода к семейному бюджету.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Вопросы организации электро-, газо и водоснабжения по федеральному законодательству – полномочия района, однако сельсовет не стоит в стороне от решения данных вопросов.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Заботится о здоровье жителей,  фельдшер ФАПа Шапина Наталья Ивановна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Рады доставить корреспонденцию своим подписчикам и почтальоны, под руководством Шумаковой Инги Николаевны.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C7E8D">
        <w:rPr>
          <w:rFonts w:ascii="Times New Roman" w:hAnsi="Times New Roman" w:cs="Times New Roman"/>
          <w:sz w:val="24"/>
          <w:szCs w:val="24"/>
          <w:highlight w:val="white"/>
        </w:rPr>
        <w:t>Большая работа проводится Ветеранской организацией, возглавляемой нашим библиотекарем Шевляковой Надеждой Владимировной.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На  2025 год мы определили три основных направления, по которым мы  будем работать: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поддержка жизнедеятельности деревень нашего сельсовета;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взаимосвязь с населением;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- деятельность на перспективу.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В 2025 году переданы полномочия районом в сумме 14,717 тыс. рублей на очистку снега на дорогах;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Задач на 2025 год поставлено много, и нам необходимо их выполнять. Чувствуется взаимосвязь администрации сельсовета, всех предприятий и учреждений, расположенных на нашей территории, мне хочется, чтобы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 живущие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понимали, что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 зависит от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нас самих. Мы все вместе одна большая семья, имя которой – Троицкокраснянский сельсовет.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Пусть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каждый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из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нас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сделает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хорошего, внесет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свой посильный вклад в развитие сельсовета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и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станет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 xml:space="preserve"> жить лучше и комфортнее.</w:t>
      </w:r>
    </w:p>
    <w:p w:rsidR="00ED29CC" w:rsidRPr="003C7E8D" w:rsidRDefault="00ED29CC" w:rsidP="00ED29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Пускай каждый день на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календаре вашей жизни отмечается очередным достижением, добрым поступком, словами благодарности в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ваш адрес и</w:t>
      </w:r>
      <w:r w:rsidRPr="003C7E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7E8D">
        <w:rPr>
          <w:rFonts w:ascii="Times New Roman" w:hAnsi="Times New Roman" w:cs="Times New Roman"/>
          <w:sz w:val="24"/>
          <w:szCs w:val="24"/>
        </w:rPr>
        <w:t>исполнением ваших желаний.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Хочу выразить благодарность работникам Администрации Троицкокраснянского сельсовета, руководителям учреждений, предприятий, депутатам Собрания депутатов Троицкокраснянского сельсовета, предпринимателям, пожелать Вам крепкого здоровья, благополучия, чистого и светлого неба над головой.</w:t>
      </w:r>
    </w:p>
    <w:p w:rsidR="00ED29CC" w:rsidRPr="003C7E8D" w:rsidRDefault="00ED29CC" w:rsidP="00ED2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Огромное всем спасибо за внимание!</w:t>
      </w:r>
    </w:p>
    <w:p w:rsidR="00E44131" w:rsidRDefault="00E44131" w:rsidP="003C7E8D">
      <w:pPr>
        <w:pStyle w:val="a4"/>
        <w:spacing w:line="276" w:lineRule="auto"/>
      </w:pPr>
    </w:p>
    <w:sectPr w:rsidR="00E44131" w:rsidSect="0025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D5F" w:rsidRDefault="00344D5F" w:rsidP="00E44131">
      <w:pPr>
        <w:spacing w:after="0" w:line="240" w:lineRule="auto"/>
      </w:pPr>
      <w:r>
        <w:separator/>
      </w:r>
    </w:p>
  </w:endnote>
  <w:endnote w:type="continuationSeparator" w:id="1">
    <w:p w:rsidR="00344D5F" w:rsidRDefault="00344D5F" w:rsidP="00E4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D5F" w:rsidRDefault="00344D5F" w:rsidP="00E44131">
      <w:pPr>
        <w:spacing w:after="0" w:line="240" w:lineRule="auto"/>
      </w:pPr>
      <w:r>
        <w:separator/>
      </w:r>
    </w:p>
  </w:footnote>
  <w:footnote w:type="continuationSeparator" w:id="1">
    <w:p w:rsidR="00344D5F" w:rsidRDefault="00344D5F" w:rsidP="00E4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7C0130"/>
    <w:lvl w:ilvl="0">
      <w:numFmt w:val="bullet"/>
      <w:lvlText w:val="*"/>
      <w:lvlJc w:val="left"/>
    </w:lvl>
  </w:abstractNum>
  <w:abstractNum w:abstractNumId="1">
    <w:nsid w:val="2EFC3E55"/>
    <w:multiLevelType w:val="hybridMultilevel"/>
    <w:tmpl w:val="1D324A96"/>
    <w:lvl w:ilvl="0" w:tplc="451823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7DE"/>
    <w:rsid w:val="00045D83"/>
    <w:rsid w:val="000A70EB"/>
    <w:rsid w:val="000C7B0A"/>
    <w:rsid w:val="000E3F9A"/>
    <w:rsid w:val="00150D5C"/>
    <w:rsid w:val="00185C57"/>
    <w:rsid w:val="001E68E0"/>
    <w:rsid w:val="00256194"/>
    <w:rsid w:val="00323274"/>
    <w:rsid w:val="00344D5F"/>
    <w:rsid w:val="00367FE9"/>
    <w:rsid w:val="003A7F5F"/>
    <w:rsid w:val="003C7E8D"/>
    <w:rsid w:val="00422C4A"/>
    <w:rsid w:val="00580AF2"/>
    <w:rsid w:val="006F7CBB"/>
    <w:rsid w:val="00762089"/>
    <w:rsid w:val="0076677A"/>
    <w:rsid w:val="00790DAE"/>
    <w:rsid w:val="007D17C9"/>
    <w:rsid w:val="00812742"/>
    <w:rsid w:val="00816CB8"/>
    <w:rsid w:val="0086156B"/>
    <w:rsid w:val="0092521E"/>
    <w:rsid w:val="00974492"/>
    <w:rsid w:val="009D30D1"/>
    <w:rsid w:val="00A2611A"/>
    <w:rsid w:val="00A91897"/>
    <w:rsid w:val="00AE3A4E"/>
    <w:rsid w:val="00B31C9B"/>
    <w:rsid w:val="00B324FA"/>
    <w:rsid w:val="00B33649"/>
    <w:rsid w:val="00C031E4"/>
    <w:rsid w:val="00C24BC5"/>
    <w:rsid w:val="00CF53C3"/>
    <w:rsid w:val="00D56F4F"/>
    <w:rsid w:val="00E44131"/>
    <w:rsid w:val="00EC17DE"/>
    <w:rsid w:val="00ED29CC"/>
    <w:rsid w:val="00F1494B"/>
    <w:rsid w:val="00F25D37"/>
    <w:rsid w:val="00F54408"/>
    <w:rsid w:val="00F6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  <w:style w:type="paragraph" w:customStyle="1" w:styleId="text">
    <w:name w:val="text"/>
    <w:basedOn w:val="a"/>
    <w:rsid w:val="00A918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4131"/>
  </w:style>
  <w:style w:type="paragraph" w:styleId="ad">
    <w:name w:val="footer"/>
    <w:basedOn w:val="a"/>
    <w:link w:val="ae"/>
    <w:uiPriority w:val="99"/>
    <w:semiHidden/>
    <w:unhideWhenUsed/>
    <w:rsid w:val="00E4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4131"/>
  </w:style>
  <w:style w:type="paragraph" w:customStyle="1" w:styleId="ConsPlusTitle">
    <w:name w:val="ConsPlusTitle"/>
    <w:rsid w:val="00ED29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ED29CC"/>
    <w:rPr>
      <w:b/>
      <w:bCs/>
    </w:rPr>
  </w:style>
  <w:style w:type="paragraph" w:customStyle="1" w:styleId="Default">
    <w:name w:val="Default"/>
    <w:rsid w:val="00ED2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  <w:style w:type="paragraph" w:customStyle="1" w:styleId="text">
    <w:name w:val="text"/>
    <w:basedOn w:val="a"/>
    <w:rsid w:val="00A918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12</cp:revision>
  <dcterms:created xsi:type="dcterms:W3CDTF">2025-02-24T07:51:00Z</dcterms:created>
  <dcterms:modified xsi:type="dcterms:W3CDTF">2025-03-26T11:12:00Z</dcterms:modified>
</cp:coreProperties>
</file>