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E" w:rsidRDefault="002716CE" w:rsidP="002716CE">
      <w:pPr>
        <w:jc w:val="center"/>
      </w:pPr>
    </w:p>
    <w:p w:rsidR="0059233D" w:rsidRPr="00577D0B" w:rsidRDefault="00624D8B" w:rsidP="00577D0B">
      <w:pPr>
        <w:pStyle w:val="2"/>
        <w:rPr>
          <w:rFonts w:ascii="Arial" w:hAnsi="Arial" w:cs="Arial"/>
          <w:sz w:val="32"/>
          <w:szCs w:val="32"/>
        </w:rPr>
      </w:pPr>
      <w:r w:rsidRPr="00577D0B">
        <w:rPr>
          <w:rFonts w:ascii="Arial" w:hAnsi="Arial" w:cs="Arial"/>
          <w:sz w:val="32"/>
          <w:szCs w:val="32"/>
        </w:rPr>
        <w:t>СОБРАНИЕ ДЕПУТАТОВ</w:t>
      </w:r>
    </w:p>
    <w:p w:rsidR="00624D8B" w:rsidRPr="00577D0B" w:rsidRDefault="006D62AB" w:rsidP="00577D0B">
      <w:pPr>
        <w:jc w:val="center"/>
        <w:rPr>
          <w:rFonts w:ascii="Arial" w:hAnsi="Arial" w:cs="Arial"/>
          <w:b/>
          <w:sz w:val="32"/>
          <w:szCs w:val="32"/>
        </w:rPr>
      </w:pPr>
      <w:r w:rsidRPr="00577D0B">
        <w:rPr>
          <w:rFonts w:ascii="Arial" w:hAnsi="Arial" w:cs="Arial"/>
          <w:b/>
          <w:sz w:val="32"/>
          <w:szCs w:val="32"/>
        </w:rPr>
        <w:t>ТРОИЦКОКРАСНЯНСКОГО</w:t>
      </w:r>
      <w:r w:rsidR="00624D8B" w:rsidRPr="00577D0B">
        <w:rPr>
          <w:rFonts w:ascii="Arial" w:hAnsi="Arial" w:cs="Arial"/>
          <w:b/>
          <w:sz w:val="32"/>
          <w:szCs w:val="32"/>
        </w:rPr>
        <w:t xml:space="preserve"> СЕЛЬСОВЕТА</w:t>
      </w:r>
    </w:p>
    <w:p w:rsidR="00624D8B" w:rsidRPr="00577D0B" w:rsidRDefault="00624D8B" w:rsidP="00577D0B">
      <w:pPr>
        <w:jc w:val="center"/>
        <w:rPr>
          <w:rFonts w:ascii="Arial" w:hAnsi="Arial" w:cs="Arial"/>
          <w:b/>
          <w:sz w:val="32"/>
          <w:szCs w:val="32"/>
        </w:rPr>
      </w:pPr>
      <w:r w:rsidRPr="00577D0B">
        <w:rPr>
          <w:rFonts w:ascii="Arial" w:hAnsi="Arial" w:cs="Arial"/>
          <w:b/>
          <w:sz w:val="32"/>
          <w:szCs w:val="32"/>
        </w:rPr>
        <w:t>ЩИГРОВСКОГО РАЙОНА КУРСКОЙ ОБЛАСТИ</w:t>
      </w:r>
    </w:p>
    <w:p w:rsidR="003F62A3" w:rsidRPr="00577D0B" w:rsidRDefault="00577D0B" w:rsidP="00577D0B">
      <w:pPr>
        <w:pStyle w:val="2"/>
        <w:rPr>
          <w:rFonts w:ascii="Arial" w:hAnsi="Arial" w:cs="Arial"/>
          <w:sz w:val="32"/>
          <w:szCs w:val="32"/>
        </w:rPr>
      </w:pPr>
      <w:r>
        <w:rPr>
          <w:rFonts w:ascii="Arial" w:hAnsi="Arial" w:cs="Arial"/>
          <w:sz w:val="32"/>
          <w:szCs w:val="32"/>
        </w:rPr>
        <w:t>РЕШЕНИ</w:t>
      </w:r>
      <w:r w:rsidR="002716CE" w:rsidRPr="00577D0B">
        <w:rPr>
          <w:rFonts w:ascii="Arial" w:hAnsi="Arial" w:cs="Arial"/>
          <w:sz w:val="32"/>
          <w:szCs w:val="32"/>
        </w:rPr>
        <w:t>Е</w:t>
      </w:r>
    </w:p>
    <w:p w:rsidR="000675D2" w:rsidRPr="00577D0B" w:rsidRDefault="000675D2" w:rsidP="00577D0B">
      <w:pPr>
        <w:jc w:val="center"/>
        <w:rPr>
          <w:rFonts w:ascii="Arial" w:hAnsi="Arial" w:cs="Arial"/>
          <w:b/>
          <w:sz w:val="32"/>
          <w:szCs w:val="32"/>
        </w:rPr>
      </w:pPr>
    </w:p>
    <w:p w:rsidR="000675D2" w:rsidRPr="00577D0B" w:rsidRDefault="00577D0B" w:rsidP="00577D0B">
      <w:pPr>
        <w:suppressAutoHyphens/>
        <w:jc w:val="center"/>
        <w:rPr>
          <w:rFonts w:ascii="Arial" w:hAnsi="Arial" w:cs="Arial"/>
          <w:b/>
          <w:sz w:val="32"/>
          <w:szCs w:val="32"/>
          <w:lang w:eastAsia="zh-CN"/>
        </w:rPr>
      </w:pPr>
      <w:r>
        <w:rPr>
          <w:rFonts w:ascii="Arial" w:hAnsi="Arial" w:cs="Arial"/>
          <w:b/>
          <w:sz w:val="32"/>
          <w:szCs w:val="32"/>
          <w:lang w:eastAsia="zh-CN"/>
        </w:rPr>
        <w:t xml:space="preserve">от « 21» </w:t>
      </w:r>
      <w:r w:rsidR="000675D2" w:rsidRPr="00577D0B">
        <w:rPr>
          <w:rFonts w:ascii="Arial" w:hAnsi="Arial" w:cs="Arial"/>
          <w:b/>
          <w:sz w:val="32"/>
          <w:szCs w:val="32"/>
          <w:lang w:eastAsia="zh-CN"/>
        </w:rPr>
        <w:t xml:space="preserve">декабря </w:t>
      </w:r>
      <w:r w:rsidR="000675D2" w:rsidRPr="00577D0B">
        <w:rPr>
          <w:rFonts w:ascii="Arial" w:hAnsi="Arial" w:cs="Arial"/>
          <w:b/>
          <w:spacing w:val="7"/>
          <w:sz w:val="32"/>
          <w:szCs w:val="32"/>
          <w:lang w:eastAsia="zh-CN"/>
        </w:rPr>
        <w:t xml:space="preserve">2021 г. </w:t>
      </w:r>
      <w:r w:rsidR="000675D2" w:rsidRPr="00577D0B">
        <w:rPr>
          <w:rFonts w:ascii="Arial" w:hAnsi="Arial" w:cs="Arial"/>
          <w:b/>
          <w:sz w:val="32"/>
          <w:szCs w:val="32"/>
          <w:lang w:eastAsia="zh-CN"/>
        </w:rPr>
        <w:t>№ 4-14-7</w:t>
      </w:r>
    </w:p>
    <w:p w:rsidR="009F7F8D" w:rsidRPr="00577D0B" w:rsidRDefault="00577D0B" w:rsidP="00577D0B">
      <w:pPr>
        <w:pStyle w:val="ConsPlusNormal"/>
        <w:ind w:firstLine="0"/>
        <w:jc w:val="center"/>
        <w:rPr>
          <w:b/>
          <w:sz w:val="32"/>
          <w:szCs w:val="32"/>
        </w:rPr>
      </w:pPr>
      <w:r>
        <w:rPr>
          <w:b/>
          <w:sz w:val="32"/>
          <w:szCs w:val="32"/>
        </w:rPr>
        <w:t>«</w:t>
      </w:r>
      <w:r w:rsidR="009F7F8D" w:rsidRPr="00577D0B">
        <w:rPr>
          <w:b/>
          <w:sz w:val="32"/>
          <w:szCs w:val="32"/>
        </w:rPr>
        <w:t>Об утверждении Правил</w:t>
      </w:r>
      <w:r w:rsidR="006D62AB" w:rsidRPr="00577D0B">
        <w:rPr>
          <w:b/>
          <w:sz w:val="32"/>
          <w:szCs w:val="32"/>
        </w:rPr>
        <w:t xml:space="preserve"> </w:t>
      </w:r>
      <w:r w:rsidR="009F7F8D" w:rsidRPr="00577D0B">
        <w:rPr>
          <w:b/>
          <w:sz w:val="32"/>
          <w:szCs w:val="32"/>
        </w:rPr>
        <w:t>пенсионного обеспечения</w:t>
      </w:r>
    </w:p>
    <w:p w:rsidR="000675D2" w:rsidRPr="00577D0B" w:rsidRDefault="009F7F8D" w:rsidP="00577D0B">
      <w:pPr>
        <w:pStyle w:val="ConsPlusNormal"/>
        <w:ind w:firstLine="0"/>
        <w:jc w:val="center"/>
        <w:rPr>
          <w:b/>
          <w:sz w:val="32"/>
          <w:szCs w:val="32"/>
        </w:rPr>
      </w:pPr>
      <w:r w:rsidRPr="00577D0B">
        <w:rPr>
          <w:b/>
          <w:sz w:val="32"/>
          <w:szCs w:val="32"/>
        </w:rPr>
        <w:t>муниципальных служащих</w:t>
      </w:r>
      <w:r w:rsidR="006D62AB" w:rsidRPr="00577D0B">
        <w:rPr>
          <w:b/>
          <w:sz w:val="32"/>
          <w:szCs w:val="32"/>
        </w:rPr>
        <w:t xml:space="preserve"> Троицкокраснянского</w:t>
      </w:r>
    </w:p>
    <w:p w:rsidR="009F7F8D" w:rsidRPr="00577D0B" w:rsidRDefault="00624D8B" w:rsidP="00577D0B">
      <w:pPr>
        <w:pStyle w:val="ConsPlusNormal"/>
        <w:ind w:firstLine="0"/>
        <w:jc w:val="center"/>
        <w:rPr>
          <w:b/>
          <w:sz w:val="32"/>
          <w:szCs w:val="32"/>
        </w:rPr>
      </w:pPr>
      <w:r w:rsidRPr="00577D0B">
        <w:rPr>
          <w:b/>
          <w:sz w:val="32"/>
          <w:szCs w:val="32"/>
        </w:rPr>
        <w:t xml:space="preserve">сельсовета </w:t>
      </w:r>
      <w:r w:rsidR="00EB5867" w:rsidRPr="00577D0B">
        <w:rPr>
          <w:b/>
          <w:sz w:val="32"/>
          <w:szCs w:val="32"/>
        </w:rPr>
        <w:t>Щигровского района Курской области</w:t>
      </w:r>
      <w:r w:rsidR="00577D0B">
        <w:rPr>
          <w:b/>
          <w:sz w:val="32"/>
          <w:szCs w:val="32"/>
        </w:rPr>
        <w:t>»</w:t>
      </w:r>
    </w:p>
    <w:p w:rsidR="009F7F8D" w:rsidRPr="00B02FB5" w:rsidRDefault="009F7F8D" w:rsidP="009F7F8D">
      <w:pPr>
        <w:pStyle w:val="ConsPlusNormal"/>
        <w:ind w:firstLine="540"/>
        <w:jc w:val="both"/>
        <w:outlineLvl w:val="0"/>
        <w:rPr>
          <w:rFonts w:ascii="Times New Roman" w:hAnsi="Times New Roman" w:cs="Times New Roman"/>
          <w:sz w:val="24"/>
          <w:szCs w:val="24"/>
        </w:rPr>
      </w:pPr>
    </w:p>
    <w:p w:rsidR="009F7F8D" w:rsidRPr="00577D0B" w:rsidRDefault="009F7F8D" w:rsidP="00577D0B">
      <w:pPr>
        <w:pStyle w:val="ConsPlusNormal"/>
        <w:ind w:firstLine="540"/>
        <w:jc w:val="both"/>
        <w:rPr>
          <w:sz w:val="24"/>
          <w:szCs w:val="24"/>
        </w:rPr>
      </w:pPr>
      <w:r w:rsidRPr="00577D0B">
        <w:rPr>
          <w:sz w:val="24"/>
          <w:szCs w:val="24"/>
        </w:rPr>
        <w:t xml:space="preserve">В соответствии с Федеральным </w:t>
      </w:r>
      <w:hyperlink r:id="rId8" w:history="1">
        <w:r w:rsidRPr="00577D0B">
          <w:rPr>
            <w:sz w:val="24"/>
            <w:szCs w:val="24"/>
          </w:rPr>
          <w:t>законом</w:t>
        </w:r>
      </w:hyperlink>
      <w:r w:rsidRPr="00577D0B">
        <w:rPr>
          <w:sz w:val="24"/>
          <w:szCs w:val="24"/>
        </w:rPr>
        <w:t xml:space="preserve"> от 15 декабря 2001 года N 166-ФЗ "О государственном пенсионном обеспечении в Российской Федерации", Федеральным </w:t>
      </w:r>
      <w:hyperlink r:id="rId9" w:history="1">
        <w:r w:rsidRPr="00577D0B">
          <w:rPr>
            <w:sz w:val="24"/>
            <w:szCs w:val="24"/>
          </w:rPr>
          <w:t>законом</w:t>
        </w:r>
      </w:hyperlink>
      <w:r w:rsidRPr="00577D0B">
        <w:rPr>
          <w:sz w:val="24"/>
          <w:szCs w:val="24"/>
        </w:rPr>
        <w:t xml:space="preserve"> от 2 марта 2007 года N 25-ФЗ "О муниципальной службе в Российской Федерации", в целях реализации </w:t>
      </w:r>
      <w:hyperlink r:id="rId10" w:history="1">
        <w:r w:rsidRPr="00577D0B">
          <w:rPr>
            <w:sz w:val="24"/>
            <w:szCs w:val="24"/>
          </w:rPr>
          <w:t>статьи 8</w:t>
        </w:r>
      </w:hyperlink>
      <w:r w:rsidRPr="00577D0B">
        <w:rPr>
          <w:sz w:val="24"/>
          <w:szCs w:val="24"/>
        </w:rPr>
        <w:t xml:space="preserve"> Закона Курской области от 13 июня 2007 года N 60-ЗКО "О муниципальной службе в Курской области", </w:t>
      </w:r>
      <w:r w:rsidR="00654E7B" w:rsidRPr="00577D0B">
        <w:rPr>
          <w:sz w:val="24"/>
          <w:szCs w:val="24"/>
        </w:rPr>
        <w:t>С</w:t>
      </w:r>
      <w:r w:rsidRPr="00577D0B">
        <w:rPr>
          <w:sz w:val="24"/>
          <w:szCs w:val="24"/>
        </w:rPr>
        <w:t xml:space="preserve">обрание </w:t>
      </w:r>
      <w:r w:rsidR="00624D8B" w:rsidRPr="00577D0B">
        <w:rPr>
          <w:sz w:val="24"/>
          <w:szCs w:val="24"/>
        </w:rPr>
        <w:t xml:space="preserve">депутатов </w:t>
      </w:r>
      <w:r w:rsidR="006D62AB" w:rsidRPr="00577D0B">
        <w:rPr>
          <w:sz w:val="24"/>
          <w:szCs w:val="24"/>
        </w:rPr>
        <w:t>Троицкокраснянского</w:t>
      </w:r>
      <w:r w:rsidR="00624D8B" w:rsidRPr="00577D0B">
        <w:rPr>
          <w:sz w:val="24"/>
          <w:szCs w:val="24"/>
        </w:rPr>
        <w:t xml:space="preserve"> сельсовета </w:t>
      </w:r>
      <w:r w:rsidRPr="00577D0B">
        <w:rPr>
          <w:sz w:val="24"/>
          <w:szCs w:val="24"/>
        </w:rPr>
        <w:t xml:space="preserve">Щигровского района </w:t>
      </w:r>
      <w:r w:rsidR="00577D0B">
        <w:rPr>
          <w:sz w:val="24"/>
          <w:szCs w:val="24"/>
        </w:rPr>
        <w:t>решило</w:t>
      </w:r>
      <w:r w:rsidRPr="00577D0B">
        <w:rPr>
          <w:sz w:val="24"/>
          <w:szCs w:val="24"/>
        </w:rPr>
        <w:t>:</w:t>
      </w:r>
    </w:p>
    <w:p w:rsidR="009F7F8D" w:rsidRPr="00577D0B" w:rsidRDefault="009F7F8D" w:rsidP="009F7F8D">
      <w:pPr>
        <w:pStyle w:val="ConsPlusNormal"/>
        <w:ind w:firstLine="540"/>
        <w:jc w:val="both"/>
        <w:rPr>
          <w:sz w:val="24"/>
          <w:szCs w:val="24"/>
        </w:rPr>
      </w:pPr>
    </w:p>
    <w:p w:rsidR="009F7F8D" w:rsidRDefault="009F7F8D" w:rsidP="009F7F8D">
      <w:pPr>
        <w:pStyle w:val="ConsPlusNormal"/>
        <w:ind w:firstLine="540"/>
        <w:jc w:val="both"/>
        <w:rPr>
          <w:sz w:val="24"/>
          <w:szCs w:val="24"/>
        </w:rPr>
      </w:pPr>
      <w:r w:rsidRPr="00577D0B">
        <w:rPr>
          <w:sz w:val="24"/>
          <w:szCs w:val="24"/>
        </w:rPr>
        <w:t>1. Утвердить прилагаемые Правила пенсионного обеспечения муниципальных служащих</w:t>
      </w:r>
      <w:r w:rsidR="006D62AB" w:rsidRPr="00577D0B">
        <w:rPr>
          <w:sz w:val="24"/>
          <w:szCs w:val="24"/>
        </w:rPr>
        <w:t xml:space="preserve"> Троицкокраснянского</w:t>
      </w:r>
      <w:r w:rsidR="00624D8B" w:rsidRPr="00577D0B">
        <w:rPr>
          <w:sz w:val="24"/>
          <w:szCs w:val="24"/>
        </w:rPr>
        <w:t xml:space="preserve"> сельсовета </w:t>
      </w:r>
      <w:r w:rsidR="00EB5867" w:rsidRPr="00577D0B">
        <w:rPr>
          <w:sz w:val="24"/>
          <w:szCs w:val="24"/>
        </w:rPr>
        <w:t>Щигровского района Курской области.</w:t>
      </w:r>
    </w:p>
    <w:p w:rsidR="00577D0B" w:rsidRPr="00577D0B" w:rsidRDefault="00577D0B" w:rsidP="00577D0B">
      <w:pPr>
        <w:rPr>
          <w:lang w:bidi="ru-RU"/>
        </w:rPr>
      </w:pPr>
    </w:p>
    <w:p w:rsidR="009F7F8D" w:rsidRDefault="009F7F8D" w:rsidP="009F7F8D">
      <w:pPr>
        <w:pStyle w:val="ConsPlusNormal"/>
        <w:ind w:firstLine="540"/>
        <w:jc w:val="both"/>
        <w:rPr>
          <w:sz w:val="24"/>
          <w:szCs w:val="24"/>
        </w:rPr>
      </w:pPr>
      <w:r w:rsidRPr="00577D0B">
        <w:rPr>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sidRPr="00577D0B">
        <w:rPr>
          <w:sz w:val="24"/>
          <w:szCs w:val="24"/>
        </w:rPr>
        <w:t>нию пенсионной документации- финансовый отдел  Администрации</w:t>
      </w:r>
      <w:r w:rsidR="006D62AB" w:rsidRPr="00577D0B">
        <w:rPr>
          <w:sz w:val="24"/>
          <w:szCs w:val="24"/>
        </w:rPr>
        <w:t xml:space="preserve"> Троицкокраснянского</w:t>
      </w:r>
      <w:r w:rsidR="00624D8B" w:rsidRPr="00577D0B">
        <w:rPr>
          <w:sz w:val="24"/>
          <w:szCs w:val="24"/>
        </w:rPr>
        <w:t xml:space="preserve"> сельсовета</w:t>
      </w:r>
      <w:r w:rsidR="006D62AB" w:rsidRPr="00577D0B">
        <w:rPr>
          <w:sz w:val="24"/>
          <w:szCs w:val="24"/>
        </w:rPr>
        <w:t xml:space="preserve"> </w:t>
      </w:r>
      <w:r w:rsidRPr="00577D0B">
        <w:rPr>
          <w:sz w:val="24"/>
          <w:szCs w:val="24"/>
        </w:rPr>
        <w:t>Щигровского района.</w:t>
      </w:r>
    </w:p>
    <w:p w:rsidR="00577D0B" w:rsidRPr="00577D0B" w:rsidRDefault="00577D0B" w:rsidP="00577D0B">
      <w:pPr>
        <w:rPr>
          <w:lang w:bidi="ru-RU"/>
        </w:rPr>
      </w:pPr>
    </w:p>
    <w:p w:rsidR="008865BE" w:rsidRDefault="008865BE" w:rsidP="008865BE">
      <w:pPr>
        <w:pStyle w:val="ConsPlusNormal"/>
        <w:ind w:firstLine="540"/>
        <w:jc w:val="both"/>
        <w:rPr>
          <w:sz w:val="24"/>
          <w:szCs w:val="24"/>
        </w:rPr>
      </w:pPr>
      <w:r w:rsidRPr="00577D0B">
        <w:rPr>
          <w:sz w:val="24"/>
          <w:szCs w:val="24"/>
        </w:rPr>
        <w:t>3. Должностному лицу Администрации, ответственному за кадровую работу,</w:t>
      </w:r>
      <w:r w:rsidR="000675D2" w:rsidRPr="00577D0B">
        <w:rPr>
          <w:sz w:val="24"/>
          <w:szCs w:val="24"/>
        </w:rPr>
        <w:t xml:space="preserve"> </w:t>
      </w:r>
      <w:r w:rsidRPr="00577D0B">
        <w:rPr>
          <w:sz w:val="24"/>
          <w:szCs w:val="24"/>
        </w:rPr>
        <w:t>организовывать оформление документов, необходимых для назначения пенсии, и ежегодно представлять в финансовый орган</w:t>
      </w:r>
      <w:r w:rsidR="000675D2" w:rsidRPr="00577D0B">
        <w:rPr>
          <w:sz w:val="24"/>
          <w:szCs w:val="24"/>
        </w:rPr>
        <w:t xml:space="preserve"> </w:t>
      </w:r>
      <w:r w:rsidRPr="00577D0B">
        <w:rPr>
          <w:sz w:val="24"/>
          <w:szCs w:val="24"/>
        </w:rPr>
        <w:t>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577D0B" w:rsidRPr="00577D0B" w:rsidRDefault="00577D0B" w:rsidP="00577D0B">
      <w:pPr>
        <w:rPr>
          <w:lang w:bidi="ru-RU"/>
        </w:rPr>
      </w:pPr>
    </w:p>
    <w:p w:rsidR="009F7F8D" w:rsidRDefault="008865BE" w:rsidP="009F7F8D">
      <w:pPr>
        <w:pStyle w:val="ConsPlusNormal"/>
        <w:ind w:firstLine="540"/>
        <w:jc w:val="both"/>
        <w:rPr>
          <w:sz w:val="24"/>
          <w:szCs w:val="24"/>
        </w:rPr>
      </w:pPr>
      <w:r w:rsidRPr="00577D0B">
        <w:rPr>
          <w:sz w:val="24"/>
          <w:szCs w:val="24"/>
        </w:rPr>
        <w:t>4</w:t>
      </w:r>
      <w:r w:rsidR="009F7F8D" w:rsidRPr="00577D0B">
        <w:rPr>
          <w:sz w:val="24"/>
          <w:szCs w:val="24"/>
        </w:rPr>
        <w:t>. Признать утратившим</w:t>
      </w:r>
      <w:r w:rsidR="00624D8B" w:rsidRPr="00577D0B">
        <w:rPr>
          <w:sz w:val="24"/>
          <w:szCs w:val="24"/>
        </w:rPr>
        <w:t xml:space="preserve">и силу решение </w:t>
      </w:r>
      <w:r w:rsidR="00654E7B" w:rsidRPr="00577D0B">
        <w:rPr>
          <w:sz w:val="24"/>
          <w:szCs w:val="24"/>
        </w:rPr>
        <w:t>С</w:t>
      </w:r>
      <w:r w:rsidR="009F7F8D" w:rsidRPr="00577D0B">
        <w:rPr>
          <w:sz w:val="24"/>
          <w:szCs w:val="24"/>
        </w:rPr>
        <w:t>обрания</w:t>
      </w:r>
      <w:r w:rsidR="00624D8B" w:rsidRPr="00577D0B">
        <w:rPr>
          <w:sz w:val="24"/>
          <w:szCs w:val="24"/>
        </w:rPr>
        <w:t xml:space="preserve"> депутатов </w:t>
      </w:r>
      <w:r w:rsidR="006D62AB" w:rsidRPr="00577D0B">
        <w:rPr>
          <w:sz w:val="24"/>
          <w:szCs w:val="24"/>
        </w:rPr>
        <w:t>Троицкокраснянского</w:t>
      </w:r>
      <w:r w:rsidR="00624D8B" w:rsidRPr="00577D0B">
        <w:rPr>
          <w:sz w:val="24"/>
          <w:szCs w:val="24"/>
        </w:rPr>
        <w:t xml:space="preserve"> сельсо</w:t>
      </w:r>
      <w:r w:rsidR="006D62AB" w:rsidRPr="00577D0B">
        <w:rPr>
          <w:sz w:val="24"/>
          <w:szCs w:val="24"/>
        </w:rPr>
        <w:t>вета Щигровского района от 25.07</w:t>
      </w:r>
      <w:r w:rsidR="009F7F8D" w:rsidRPr="00577D0B">
        <w:rPr>
          <w:sz w:val="24"/>
          <w:szCs w:val="24"/>
        </w:rPr>
        <w:t>.2007 г.</w:t>
      </w:r>
      <w:r w:rsidR="006D62AB" w:rsidRPr="00577D0B">
        <w:rPr>
          <w:sz w:val="24"/>
          <w:szCs w:val="24"/>
        </w:rPr>
        <w:t>№12.2</w:t>
      </w:r>
      <w:r w:rsidR="009F7F8D" w:rsidRPr="00577D0B">
        <w:rPr>
          <w:sz w:val="24"/>
          <w:szCs w:val="24"/>
        </w:rPr>
        <w:t xml:space="preserve"> «</w:t>
      </w:r>
      <w:r w:rsidR="00624D8B" w:rsidRPr="00577D0B">
        <w:rPr>
          <w:sz w:val="24"/>
          <w:szCs w:val="24"/>
        </w:rPr>
        <w:t>О Порядке назначения, перерасчета пенсии за выслугу лет</w:t>
      </w:r>
      <w:r w:rsidR="009F7F8D" w:rsidRPr="00577D0B">
        <w:rPr>
          <w:sz w:val="24"/>
          <w:szCs w:val="24"/>
        </w:rPr>
        <w:t xml:space="preserve"> муниципальных служащих Администрации</w:t>
      </w:r>
      <w:r w:rsidR="006D62AB" w:rsidRPr="00577D0B">
        <w:rPr>
          <w:sz w:val="24"/>
          <w:szCs w:val="24"/>
        </w:rPr>
        <w:t xml:space="preserve"> Троицкокраснянского</w:t>
      </w:r>
      <w:r w:rsidR="00970739" w:rsidRPr="00577D0B">
        <w:rPr>
          <w:sz w:val="24"/>
          <w:szCs w:val="24"/>
        </w:rPr>
        <w:t xml:space="preserve"> сельсовета</w:t>
      </w:r>
      <w:r w:rsidR="006D62AB" w:rsidRPr="00577D0B">
        <w:rPr>
          <w:sz w:val="24"/>
          <w:szCs w:val="24"/>
        </w:rPr>
        <w:t xml:space="preserve"> </w:t>
      </w:r>
      <w:r w:rsidR="009F7F8D" w:rsidRPr="00577D0B">
        <w:rPr>
          <w:sz w:val="24"/>
          <w:szCs w:val="24"/>
        </w:rPr>
        <w:t>Щигровского района Курской области».</w:t>
      </w:r>
    </w:p>
    <w:p w:rsidR="00577D0B" w:rsidRPr="00577D0B" w:rsidRDefault="00577D0B" w:rsidP="00577D0B">
      <w:pPr>
        <w:rPr>
          <w:lang w:bidi="ru-RU"/>
        </w:rPr>
      </w:pPr>
    </w:p>
    <w:p w:rsidR="009F7F8D" w:rsidRPr="00577D0B" w:rsidRDefault="008865BE" w:rsidP="00FF7DE8">
      <w:pPr>
        <w:ind w:firstLine="567"/>
        <w:jc w:val="both"/>
        <w:rPr>
          <w:rFonts w:ascii="Arial" w:hAnsi="Arial" w:cs="Arial"/>
          <w:sz w:val="24"/>
          <w:szCs w:val="24"/>
        </w:rPr>
      </w:pPr>
      <w:r w:rsidRPr="00577D0B">
        <w:rPr>
          <w:rFonts w:ascii="Arial" w:hAnsi="Arial" w:cs="Arial"/>
          <w:sz w:val="24"/>
          <w:szCs w:val="24"/>
        </w:rPr>
        <w:t>5</w:t>
      </w:r>
      <w:r w:rsidR="009F7F8D" w:rsidRPr="00577D0B">
        <w:rPr>
          <w:rFonts w:ascii="Arial" w:hAnsi="Arial" w:cs="Arial"/>
          <w:sz w:val="24"/>
          <w:szCs w:val="24"/>
        </w:rPr>
        <w:t>. Настоящее решение вступает в силу</w:t>
      </w:r>
      <w:r w:rsidR="00846788" w:rsidRPr="00577D0B">
        <w:rPr>
          <w:rFonts w:ascii="Arial" w:hAnsi="Arial" w:cs="Arial"/>
          <w:sz w:val="24"/>
          <w:szCs w:val="24"/>
        </w:rPr>
        <w:t xml:space="preserve"> после</w:t>
      </w:r>
      <w:r w:rsidR="009F7F8D" w:rsidRPr="00577D0B">
        <w:rPr>
          <w:rFonts w:ascii="Arial" w:hAnsi="Arial" w:cs="Arial"/>
          <w:sz w:val="24"/>
          <w:szCs w:val="24"/>
        </w:rPr>
        <w:t xml:space="preserve"> его официального опубликования на официальном сайте Администрации</w:t>
      </w:r>
      <w:r w:rsidR="006D62AB" w:rsidRPr="00577D0B">
        <w:rPr>
          <w:rFonts w:ascii="Arial" w:hAnsi="Arial" w:cs="Arial"/>
          <w:sz w:val="24"/>
          <w:szCs w:val="24"/>
        </w:rPr>
        <w:t xml:space="preserve"> Троицкокраснянского</w:t>
      </w:r>
      <w:r w:rsidR="00624D8B" w:rsidRPr="00577D0B">
        <w:rPr>
          <w:rFonts w:ascii="Arial" w:hAnsi="Arial" w:cs="Arial"/>
          <w:sz w:val="24"/>
          <w:szCs w:val="24"/>
        </w:rPr>
        <w:t xml:space="preserve"> </w:t>
      </w:r>
      <w:r w:rsidR="00624D8B" w:rsidRPr="00577D0B">
        <w:rPr>
          <w:rFonts w:ascii="Arial" w:hAnsi="Arial" w:cs="Arial"/>
          <w:sz w:val="24"/>
          <w:szCs w:val="24"/>
        </w:rPr>
        <w:lastRenderedPageBreak/>
        <w:t>сельсовета</w:t>
      </w:r>
      <w:r w:rsidR="006D62AB" w:rsidRPr="00577D0B">
        <w:rPr>
          <w:rFonts w:ascii="Arial" w:hAnsi="Arial" w:cs="Arial"/>
          <w:sz w:val="24"/>
          <w:szCs w:val="24"/>
        </w:rPr>
        <w:t xml:space="preserve"> </w:t>
      </w:r>
      <w:r w:rsidR="009F7F8D" w:rsidRPr="00577D0B">
        <w:rPr>
          <w:rFonts w:ascii="Arial" w:hAnsi="Arial" w:cs="Arial"/>
          <w:sz w:val="24"/>
          <w:szCs w:val="24"/>
        </w:rPr>
        <w:t>Щигровского района в информационно-телекоммуникационной сети "Интернет" и распространяется на отношения, возникшие с 31 августа 2021года.</w:t>
      </w:r>
    </w:p>
    <w:p w:rsidR="009F7F8D" w:rsidRPr="00577D0B" w:rsidRDefault="009F7F8D" w:rsidP="009F7F8D">
      <w:pPr>
        <w:jc w:val="both"/>
        <w:rPr>
          <w:rFonts w:ascii="Arial" w:hAnsi="Arial" w:cs="Arial"/>
          <w:sz w:val="24"/>
          <w:szCs w:val="24"/>
        </w:rPr>
      </w:pPr>
    </w:p>
    <w:p w:rsidR="005B188E" w:rsidRPr="00577D0B" w:rsidRDefault="005B188E" w:rsidP="005B188E">
      <w:pPr>
        <w:pStyle w:val="a8"/>
        <w:rPr>
          <w:rFonts w:ascii="Arial" w:hAnsi="Arial" w:cs="Arial"/>
          <w:sz w:val="24"/>
          <w:szCs w:val="24"/>
        </w:rPr>
      </w:pPr>
      <w:r w:rsidRPr="00577D0B">
        <w:rPr>
          <w:rFonts w:ascii="Arial" w:hAnsi="Arial" w:cs="Arial"/>
          <w:sz w:val="24"/>
          <w:szCs w:val="24"/>
        </w:rPr>
        <w:t>Председатель</w:t>
      </w:r>
    </w:p>
    <w:p w:rsidR="005B188E" w:rsidRPr="00577D0B" w:rsidRDefault="005B188E" w:rsidP="005B188E">
      <w:pPr>
        <w:pStyle w:val="a8"/>
        <w:tabs>
          <w:tab w:val="left" w:pos="7140"/>
        </w:tabs>
        <w:rPr>
          <w:rFonts w:ascii="Arial" w:hAnsi="Arial" w:cs="Arial"/>
          <w:sz w:val="24"/>
          <w:szCs w:val="24"/>
        </w:rPr>
      </w:pPr>
      <w:r w:rsidRPr="00577D0B">
        <w:rPr>
          <w:rFonts w:ascii="Arial" w:hAnsi="Arial" w:cs="Arial"/>
          <w:sz w:val="24"/>
          <w:szCs w:val="24"/>
        </w:rPr>
        <w:t xml:space="preserve"> Собрания</w:t>
      </w:r>
      <w:r w:rsidR="00624D8B" w:rsidRPr="00577D0B">
        <w:rPr>
          <w:rFonts w:ascii="Arial" w:hAnsi="Arial" w:cs="Arial"/>
          <w:sz w:val="24"/>
          <w:szCs w:val="24"/>
        </w:rPr>
        <w:t xml:space="preserve"> депутатов </w:t>
      </w:r>
      <w:r w:rsidR="006D62AB" w:rsidRPr="00577D0B">
        <w:rPr>
          <w:rFonts w:ascii="Arial" w:hAnsi="Arial" w:cs="Arial"/>
          <w:sz w:val="24"/>
          <w:szCs w:val="24"/>
        </w:rPr>
        <w:t>Троицкокраснянского</w:t>
      </w:r>
      <w:r w:rsidR="00624D8B" w:rsidRPr="00577D0B">
        <w:rPr>
          <w:rFonts w:ascii="Arial" w:hAnsi="Arial" w:cs="Arial"/>
          <w:sz w:val="24"/>
          <w:szCs w:val="24"/>
        </w:rPr>
        <w:t xml:space="preserve"> сельсовета</w:t>
      </w:r>
      <w:r w:rsidRPr="00577D0B">
        <w:rPr>
          <w:rFonts w:ascii="Arial" w:hAnsi="Arial" w:cs="Arial"/>
          <w:sz w:val="24"/>
          <w:szCs w:val="24"/>
        </w:rPr>
        <w:tab/>
      </w:r>
      <w:r w:rsidR="006D62AB" w:rsidRPr="00577D0B">
        <w:rPr>
          <w:rFonts w:ascii="Arial" w:hAnsi="Arial" w:cs="Arial"/>
          <w:sz w:val="24"/>
          <w:szCs w:val="24"/>
        </w:rPr>
        <w:t>Е.А. Енютина</w:t>
      </w:r>
    </w:p>
    <w:p w:rsidR="00795CEE" w:rsidRPr="00577D0B" w:rsidRDefault="00795CEE" w:rsidP="002536F4">
      <w:pPr>
        <w:pStyle w:val="a8"/>
        <w:rPr>
          <w:rFonts w:ascii="Arial" w:hAnsi="Arial" w:cs="Arial"/>
          <w:sz w:val="24"/>
          <w:szCs w:val="24"/>
        </w:rPr>
      </w:pPr>
    </w:p>
    <w:p w:rsidR="00624D8B" w:rsidRPr="00577D0B" w:rsidRDefault="00146033" w:rsidP="00146033">
      <w:pPr>
        <w:pStyle w:val="a8"/>
        <w:rPr>
          <w:rFonts w:ascii="Arial" w:hAnsi="Arial" w:cs="Arial"/>
          <w:sz w:val="24"/>
          <w:szCs w:val="24"/>
        </w:rPr>
      </w:pPr>
      <w:r w:rsidRPr="00577D0B">
        <w:rPr>
          <w:rFonts w:ascii="Arial" w:hAnsi="Arial" w:cs="Arial"/>
          <w:sz w:val="24"/>
          <w:szCs w:val="24"/>
        </w:rPr>
        <w:t>Глав</w:t>
      </w:r>
      <w:r w:rsidR="004008D2" w:rsidRPr="00577D0B">
        <w:rPr>
          <w:rFonts w:ascii="Arial" w:hAnsi="Arial" w:cs="Arial"/>
          <w:sz w:val="24"/>
          <w:szCs w:val="24"/>
        </w:rPr>
        <w:t>а</w:t>
      </w:r>
      <w:r w:rsidR="006D62AB" w:rsidRPr="00577D0B">
        <w:rPr>
          <w:rFonts w:ascii="Arial" w:hAnsi="Arial" w:cs="Arial"/>
          <w:sz w:val="24"/>
          <w:szCs w:val="24"/>
        </w:rPr>
        <w:t xml:space="preserve"> Троицкокраснянского</w:t>
      </w:r>
      <w:r w:rsidR="00624D8B" w:rsidRPr="00577D0B">
        <w:rPr>
          <w:rFonts w:ascii="Arial" w:hAnsi="Arial" w:cs="Arial"/>
          <w:sz w:val="24"/>
          <w:szCs w:val="24"/>
        </w:rPr>
        <w:t xml:space="preserve"> сельсовета                                 </w:t>
      </w:r>
      <w:r w:rsidR="006D62AB" w:rsidRPr="00577D0B">
        <w:rPr>
          <w:rFonts w:ascii="Arial" w:hAnsi="Arial" w:cs="Arial"/>
          <w:sz w:val="24"/>
          <w:szCs w:val="24"/>
        </w:rPr>
        <w:t xml:space="preserve">                Г.А. Озеров</w:t>
      </w:r>
    </w:p>
    <w:p w:rsidR="00146033" w:rsidRPr="00577D0B" w:rsidRDefault="00146033" w:rsidP="00146033">
      <w:pPr>
        <w:pStyle w:val="a8"/>
        <w:rPr>
          <w:rFonts w:ascii="Arial" w:hAnsi="Arial" w:cs="Arial"/>
          <w:sz w:val="24"/>
          <w:szCs w:val="24"/>
        </w:rPr>
      </w:pPr>
      <w:r w:rsidRPr="00577D0B">
        <w:rPr>
          <w:rFonts w:ascii="Arial" w:hAnsi="Arial" w:cs="Arial"/>
          <w:sz w:val="24"/>
          <w:szCs w:val="24"/>
        </w:rPr>
        <w:t>Щигровского района</w:t>
      </w:r>
    </w:p>
    <w:p w:rsidR="00F501F6" w:rsidRPr="00577D0B" w:rsidRDefault="00F501F6" w:rsidP="00F501F6">
      <w:pPr>
        <w:rPr>
          <w:rFonts w:ascii="Arial" w:hAnsi="Arial" w:cs="Arial"/>
          <w:sz w:val="24"/>
          <w:szCs w:val="24"/>
        </w:rPr>
      </w:pPr>
    </w:p>
    <w:p w:rsidR="00EE7A65" w:rsidRPr="00577D0B" w:rsidRDefault="00EE7A65" w:rsidP="00F501F6">
      <w:pPr>
        <w:rPr>
          <w:rFonts w:ascii="Arial" w:hAnsi="Arial" w:cs="Arial"/>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Pr="00577D0B" w:rsidRDefault="008865BE" w:rsidP="009F7F8D">
      <w:pPr>
        <w:pStyle w:val="ConsPlusNormal"/>
        <w:jc w:val="right"/>
        <w:rPr>
          <w:sz w:val="24"/>
          <w:szCs w:val="24"/>
        </w:rPr>
      </w:pPr>
    </w:p>
    <w:p w:rsidR="008865BE" w:rsidRDefault="008865BE" w:rsidP="009F7F8D">
      <w:pPr>
        <w:pStyle w:val="ConsPlusNormal"/>
        <w:jc w:val="right"/>
        <w:rPr>
          <w:sz w:val="24"/>
          <w:szCs w:val="24"/>
        </w:rPr>
      </w:pPr>
    </w:p>
    <w:p w:rsidR="00577D0B" w:rsidRPr="00577D0B" w:rsidRDefault="00577D0B" w:rsidP="00577D0B">
      <w:pPr>
        <w:rPr>
          <w:lang w:bidi="ru-RU"/>
        </w:rPr>
      </w:pPr>
    </w:p>
    <w:p w:rsidR="008865BE" w:rsidRPr="00577D0B" w:rsidRDefault="008865BE" w:rsidP="009F7F8D">
      <w:pPr>
        <w:pStyle w:val="ConsPlusNormal"/>
        <w:jc w:val="right"/>
        <w:rPr>
          <w:sz w:val="24"/>
          <w:szCs w:val="24"/>
        </w:rPr>
      </w:pPr>
    </w:p>
    <w:p w:rsidR="009F7F8D" w:rsidRPr="00577D0B" w:rsidRDefault="009F7F8D" w:rsidP="009F7F8D">
      <w:pPr>
        <w:pStyle w:val="ConsPlusNormal"/>
        <w:jc w:val="right"/>
        <w:rPr>
          <w:sz w:val="24"/>
          <w:szCs w:val="24"/>
        </w:rPr>
      </w:pPr>
      <w:r w:rsidRPr="00577D0B">
        <w:rPr>
          <w:sz w:val="24"/>
          <w:szCs w:val="24"/>
        </w:rPr>
        <w:lastRenderedPageBreak/>
        <w:t>Утверждены</w:t>
      </w:r>
    </w:p>
    <w:p w:rsidR="009F7F8D" w:rsidRPr="00577D0B" w:rsidRDefault="009F7F8D" w:rsidP="009F7F8D">
      <w:pPr>
        <w:pStyle w:val="ConsPlusNormal"/>
        <w:jc w:val="right"/>
        <w:rPr>
          <w:sz w:val="24"/>
          <w:szCs w:val="24"/>
        </w:rPr>
      </w:pPr>
      <w:r w:rsidRPr="00577D0B">
        <w:rPr>
          <w:sz w:val="24"/>
          <w:szCs w:val="24"/>
        </w:rPr>
        <w:t>Решением Собрания</w:t>
      </w:r>
      <w:bookmarkStart w:id="0" w:name="_GoBack"/>
      <w:bookmarkEnd w:id="0"/>
      <w:r w:rsidR="00577D0B">
        <w:rPr>
          <w:sz w:val="24"/>
          <w:szCs w:val="24"/>
        </w:rPr>
        <w:t xml:space="preserve"> </w:t>
      </w:r>
      <w:r w:rsidR="00970739" w:rsidRPr="00577D0B">
        <w:rPr>
          <w:sz w:val="24"/>
          <w:szCs w:val="24"/>
        </w:rPr>
        <w:t>депутатов</w:t>
      </w:r>
    </w:p>
    <w:p w:rsidR="00970739" w:rsidRPr="00577D0B" w:rsidRDefault="006D62AB" w:rsidP="009F7F8D">
      <w:pPr>
        <w:pStyle w:val="ConsPlusNormal"/>
        <w:jc w:val="right"/>
        <w:rPr>
          <w:sz w:val="24"/>
          <w:szCs w:val="24"/>
        </w:rPr>
      </w:pPr>
      <w:r w:rsidRPr="00577D0B">
        <w:rPr>
          <w:sz w:val="24"/>
          <w:szCs w:val="24"/>
        </w:rPr>
        <w:t>Троицкокраснянского</w:t>
      </w:r>
      <w:r w:rsidR="00970739" w:rsidRPr="00577D0B">
        <w:rPr>
          <w:sz w:val="24"/>
          <w:szCs w:val="24"/>
        </w:rPr>
        <w:t xml:space="preserve"> сельсовета</w:t>
      </w:r>
    </w:p>
    <w:p w:rsidR="009F7F8D" w:rsidRPr="00577D0B" w:rsidRDefault="009F7F8D" w:rsidP="00970739">
      <w:pPr>
        <w:pStyle w:val="ConsPlusNormal"/>
        <w:jc w:val="right"/>
        <w:rPr>
          <w:sz w:val="24"/>
          <w:szCs w:val="24"/>
        </w:rPr>
      </w:pPr>
      <w:r w:rsidRPr="00577D0B">
        <w:rPr>
          <w:sz w:val="24"/>
          <w:szCs w:val="24"/>
        </w:rPr>
        <w:t xml:space="preserve">от </w:t>
      </w:r>
      <w:r w:rsidR="000675D2" w:rsidRPr="00577D0B">
        <w:rPr>
          <w:sz w:val="24"/>
          <w:szCs w:val="24"/>
        </w:rPr>
        <w:t>«21» декабря 2021 года № 4-14-7</w:t>
      </w:r>
    </w:p>
    <w:p w:rsidR="009F7F8D" w:rsidRPr="00577D0B" w:rsidRDefault="009F7F8D" w:rsidP="009F7F8D">
      <w:pPr>
        <w:pStyle w:val="ConsPlusNormal"/>
        <w:ind w:firstLine="540"/>
        <w:jc w:val="both"/>
        <w:rPr>
          <w:sz w:val="32"/>
          <w:szCs w:val="32"/>
        </w:rPr>
      </w:pPr>
    </w:p>
    <w:p w:rsidR="009F7F8D" w:rsidRPr="00577D0B" w:rsidRDefault="00577D0B" w:rsidP="009F7F8D">
      <w:pPr>
        <w:pStyle w:val="ConsPlusTitle"/>
        <w:jc w:val="center"/>
        <w:rPr>
          <w:rFonts w:ascii="Arial" w:hAnsi="Arial" w:cs="Arial"/>
          <w:sz w:val="32"/>
          <w:szCs w:val="32"/>
        </w:rPr>
      </w:pPr>
      <w:bookmarkStart w:id="1" w:name="P44"/>
      <w:bookmarkEnd w:id="1"/>
      <w:r>
        <w:rPr>
          <w:rFonts w:ascii="Arial" w:hAnsi="Arial" w:cs="Arial"/>
          <w:sz w:val="32"/>
          <w:szCs w:val="32"/>
        </w:rPr>
        <w:t>Правила</w:t>
      </w:r>
    </w:p>
    <w:p w:rsidR="009F7F8D" w:rsidRPr="00577D0B" w:rsidRDefault="00577D0B" w:rsidP="009F7F8D">
      <w:pPr>
        <w:pStyle w:val="ConsPlusTitle"/>
        <w:jc w:val="center"/>
        <w:rPr>
          <w:rFonts w:ascii="Arial" w:hAnsi="Arial" w:cs="Arial"/>
          <w:sz w:val="32"/>
          <w:szCs w:val="32"/>
        </w:rPr>
      </w:pPr>
      <w:r>
        <w:rPr>
          <w:rFonts w:ascii="Arial" w:hAnsi="Arial" w:cs="Arial"/>
          <w:sz w:val="32"/>
          <w:szCs w:val="32"/>
        </w:rPr>
        <w:t>Пенсионного обеспечения муниципальных служащих Троицкокраснянского сельсовета Щигровского района Курской област</w:t>
      </w:r>
    </w:p>
    <w:p w:rsidR="009F7F8D" w:rsidRPr="00577D0B" w:rsidRDefault="009F7F8D" w:rsidP="009F7F8D">
      <w:pPr>
        <w:pStyle w:val="ConsPlusNormal"/>
        <w:ind w:firstLine="540"/>
        <w:jc w:val="both"/>
        <w:rPr>
          <w:sz w:val="24"/>
          <w:szCs w:val="24"/>
        </w:rPr>
      </w:pPr>
    </w:p>
    <w:p w:rsidR="009F7F8D" w:rsidRPr="00577D0B" w:rsidRDefault="009F7F8D" w:rsidP="009F7F8D">
      <w:pPr>
        <w:pStyle w:val="ConsPlusNormal"/>
        <w:ind w:firstLine="540"/>
        <w:jc w:val="both"/>
        <w:rPr>
          <w:sz w:val="24"/>
          <w:szCs w:val="24"/>
        </w:rPr>
      </w:pPr>
      <w:r w:rsidRPr="00577D0B">
        <w:rPr>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9F7F8D" w:rsidRPr="00577D0B" w:rsidRDefault="009F7F8D" w:rsidP="009F7F8D">
      <w:pPr>
        <w:pStyle w:val="ConsPlusNormal"/>
        <w:jc w:val="center"/>
        <w:rPr>
          <w:sz w:val="24"/>
          <w:szCs w:val="24"/>
        </w:rPr>
      </w:pPr>
    </w:p>
    <w:p w:rsidR="009F7F8D" w:rsidRPr="00577D0B" w:rsidRDefault="009F7F8D" w:rsidP="009F7F8D">
      <w:pPr>
        <w:pStyle w:val="ConsPlusTitle"/>
        <w:jc w:val="center"/>
        <w:outlineLvl w:val="1"/>
        <w:rPr>
          <w:rFonts w:ascii="Arial" w:hAnsi="Arial" w:cs="Arial"/>
          <w:sz w:val="28"/>
          <w:szCs w:val="28"/>
        </w:rPr>
      </w:pPr>
      <w:r w:rsidRPr="00577D0B">
        <w:rPr>
          <w:rFonts w:ascii="Arial" w:hAnsi="Arial" w:cs="Arial"/>
          <w:sz w:val="28"/>
          <w:szCs w:val="28"/>
        </w:rPr>
        <w:t>I. Общие положения</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r w:rsidRPr="00577D0B">
        <w:rPr>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3792E" w:rsidRPr="00577D0B">
        <w:rPr>
          <w:sz w:val="24"/>
          <w:szCs w:val="24"/>
        </w:rPr>
        <w:t xml:space="preserve"> </w:t>
      </w:r>
      <w:r w:rsidR="006D62AB" w:rsidRPr="00577D0B">
        <w:rPr>
          <w:sz w:val="24"/>
          <w:szCs w:val="24"/>
        </w:rPr>
        <w:t>Троицкокраснянского</w:t>
      </w:r>
      <w:r w:rsidR="00970739" w:rsidRPr="00577D0B">
        <w:rPr>
          <w:sz w:val="24"/>
          <w:szCs w:val="24"/>
        </w:rPr>
        <w:t xml:space="preserve"> сельсовета Щигровского района </w:t>
      </w:r>
      <w:r w:rsidRPr="00577D0B">
        <w:rPr>
          <w:sz w:val="24"/>
          <w:szCs w:val="24"/>
        </w:rPr>
        <w:t>(далее - муниципальные служащие).</w:t>
      </w:r>
    </w:p>
    <w:p w:rsidR="009F7F8D" w:rsidRPr="00577D0B" w:rsidRDefault="009F7F8D" w:rsidP="009F7F8D">
      <w:pPr>
        <w:pStyle w:val="ConsPlusNormal"/>
        <w:ind w:firstLine="540"/>
        <w:jc w:val="both"/>
        <w:rPr>
          <w:sz w:val="24"/>
          <w:szCs w:val="24"/>
        </w:rPr>
      </w:pPr>
      <w:r w:rsidRPr="00577D0B">
        <w:rPr>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577D0B" w:rsidRDefault="009F7F8D" w:rsidP="009F7F8D">
      <w:pPr>
        <w:pStyle w:val="ConsPlusNormal"/>
        <w:ind w:firstLine="540"/>
        <w:jc w:val="both"/>
        <w:rPr>
          <w:sz w:val="24"/>
          <w:szCs w:val="24"/>
        </w:rPr>
      </w:pPr>
    </w:p>
    <w:p w:rsidR="009F7F8D" w:rsidRPr="00577D0B" w:rsidRDefault="009F7F8D" w:rsidP="009F7F8D">
      <w:pPr>
        <w:pStyle w:val="ConsPlusTitle"/>
        <w:jc w:val="center"/>
        <w:outlineLvl w:val="1"/>
        <w:rPr>
          <w:rFonts w:ascii="Arial" w:hAnsi="Arial" w:cs="Arial"/>
          <w:sz w:val="28"/>
          <w:szCs w:val="28"/>
        </w:rPr>
      </w:pPr>
      <w:r w:rsidRPr="00577D0B">
        <w:rPr>
          <w:rFonts w:ascii="Arial" w:hAnsi="Arial" w:cs="Arial"/>
          <w:sz w:val="28"/>
          <w:szCs w:val="28"/>
        </w:rPr>
        <w:t>II. Условия назначения пенсии за выслугу лет</w:t>
      </w:r>
    </w:p>
    <w:p w:rsidR="009F7F8D" w:rsidRPr="00577D0B" w:rsidRDefault="009F7F8D" w:rsidP="009F7F8D">
      <w:pPr>
        <w:pStyle w:val="ConsPlusNormal"/>
        <w:jc w:val="center"/>
        <w:rPr>
          <w:sz w:val="24"/>
          <w:szCs w:val="24"/>
        </w:rPr>
      </w:pPr>
    </w:p>
    <w:p w:rsidR="00272E63" w:rsidRPr="00577D0B" w:rsidRDefault="009F7F8D" w:rsidP="00272E63">
      <w:pPr>
        <w:pStyle w:val="ConsPlusNormal"/>
        <w:ind w:firstLine="540"/>
        <w:jc w:val="both"/>
        <w:rPr>
          <w:sz w:val="24"/>
          <w:szCs w:val="24"/>
        </w:rPr>
      </w:pPr>
      <w:r w:rsidRPr="00577D0B">
        <w:rPr>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1" w:history="1">
        <w:r w:rsidRPr="00577D0B">
          <w:rPr>
            <w:sz w:val="24"/>
            <w:szCs w:val="24"/>
          </w:rPr>
          <w:t>Законом</w:t>
        </w:r>
      </w:hyperlink>
      <w:r w:rsidRPr="00577D0B">
        <w:rPr>
          <w:sz w:val="24"/>
          <w:szCs w:val="24"/>
        </w:rPr>
        <w:t xml:space="preserve"> Курской области от 13 июня 2007 года N 60-ЗКО "О муниципальной службе в Курской области".</w:t>
      </w:r>
    </w:p>
    <w:p w:rsidR="009F7F8D" w:rsidRPr="00577D0B" w:rsidRDefault="009F7F8D" w:rsidP="00272E63">
      <w:pPr>
        <w:pStyle w:val="ConsPlusNormal"/>
        <w:ind w:firstLine="540"/>
        <w:jc w:val="both"/>
        <w:rPr>
          <w:sz w:val="24"/>
          <w:szCs w:val="24"/>
        </w:rPr>
      </w:pPr>
      <w:r w:rsidRPr="00577D0B">
        <w:rPr>
          <w:sz w:val="24"/>
          <w:szCs w:val="24"/>
        </w:rPr>
        <w:t xml:space="preserve">2.2.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2" w:history="1">
        <w:r w:rsidRPr="00577D0B">
          <w:rPr>
            <w:sz w:val="24"/>
            <w:szCs w:val="24"/>
          </w:rPr>
          <w:t>приложению</w:t>
        </w:r>
      </w:hyperlink>
      <w:r w:rsidRPr="00577D0B">
        <w:rPr>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w:t>
      </w:r>
      <w:r w:rsidRPr="00577D0B">
        <w:rPr>
          <w:sz w:val="24"/>
          <w:szCs w:val="24"/>
        </w:rPr>
        <w:lastRenderedPageBreak/>
        <w:t xml:space="preserve">установленных в соответствии с Федеральным законом "О страховых пенсиях", а также 1% части страховой пенсии. </w:t>
      </w:r>
    </w:p>
    <w:p w:rsidR="009F7F8D" w:rsidRPr="00577D0B" w:rsidRDefault="009F7F8D" w:rsidP="009F7F8D">
      <w:pPr>
        <w:ind w:firstLine="567"/>
        <w:jc w:val="both"/>
        <w:rPr>
          <w:rFonts w:ascii="Arial" w:hAnsi="Arial" w:cs="Arial"/>
          <w:sz w:val="24"/>
          <w:szCs w:val="24"/>
        </w:rPr>
      </w:pPr>
      <w:r w:rsidRPr="00577D0B">
        <w:rPr>
          <w:rFonts w:ascii="Arial" w:hAnsi="Arial" w:cs="Arial"/>
          <w:sz w:val="24"/>
          <w:szCs w:val="24"/>
        </w:rPr>
        <w:t>2.3.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577D0B" w:rsidRDefault="009F7F8D" w:rsidP="009F7F8D">
      <w:pPr>
        <w:pStyle w:val="ConsPlusNormal"/>
        <w:ind w:firstLine="540"/>
        <w:jc w:val="both"/>
        <w:rPr>
          <w:sz w:val="24"/>
          <w:szCs w:val="24"/>
        </w:rPr>
      </w:pPr>
      <w:r w:rsidRPr="00577D0B">
        <w:rPr>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w:t>
      </w:r>
      <w:r w:rsidR="000675D2" w:rsidRPr="00577D0B">
        <w:rPr>
          <w:sz w:val="24"/>
          <w:szCs w:val="24"/>
        </w:rPr>
        <w:t xml:space="preserve"> </w:t>
      </w:r>
      <w:r w:rsidRPr="00577D0B">
        <w:rPr>
          <w:sz w:val="24"/>
          <w:szCs w:val="24"/>
        </w:rPr>
        <w:t>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w:t>
      </w:r>
      <w:r w:rsidR="000675D2" w:rsidRPr="00577D0B">
        <w:rPr>
          <w:sz w:val="24"/>
          <w:szCs w:val="24"/>
        </w:rPr>
        <w:t xml:space="preserve"> </w:t>
      </w:r>
      <w:r w:rsidRPr="00577D0B">
        <w:rPr>
          <w:sz w:val="24"/>
          <w:szCs w:val="24"/>
        </w:rPr>
        <w:t>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9F7F8D" w:rsidRPr="00577D0B" w:rsidRDefault="009F7F8D" w:rsidP="009F7F8D">
      <w:pPr>
        <w:ind w:firstLine="708"/>
        <w:jc w:val="both"/>
        <w:rPr>
          <w:rFonts w:ascii="Arial" w:hAnsi="Arial" w:cs="Arial"/>
          <w:sz w:val="24"/>
          <w:szCs w:val="24"/>
        </w:rPr>
      </w:pPr>
      <w:r w:rsidRPr="00577D0B">
        <w:rPr>
          <w:rFonts w:ascii="Arial" w:hAnsi="Arial" w:cs="Arial"/>
          <w:sz w:val="24"/>
          <w:szCs w:val="24"/>
        </w:rPr>
        <w:t xml:space="preserve">2.4. 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 лет муниципальным служащим </w:t>
      </w:r>
      <w:r w:rsidR="006D62AB" w:rsidRPr="00577D0B">
        <w:rPr>
          <w:rFonts w:ascii="Arial" w:hAnsi="Arial" w:cs="Arial"/>
          <w:sz w:val="24"/>
          <w:szCs w:val="24"/>
        </w:rPr>
        <w:t>Троицкокраснянского</w:t>
      </w:r>
      <w:r w:rsidR="00970739" w:rsidRPr="00577D0B">
        <w:rPr>
          <w:rFonts w:ascii="Arial" w:hAnsi="Arial" w:cs="Arial"/>
          <w:sz w:val="24"/>
          <w:szCs w:val="24"/>
        </w:rPr>
        <w:t xml:space="preserve"> сельсовета </w:t>
      </w:r>
      <w:r w:rsidRPr="00577D0B">
        <w:rPr>
          <w:rFonts w:ascii="Arial" w:hAnsi="Arial" w:cs="Arial"/>
          <w:sz w:val="24"/>
          <w:szCs w:val="24"/>
        </w:rPr>
        <w:t>Щигровского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Щигровского района.</w:t>
      </w:r>
    </w:p>
    <w:p w:rsidR="009F7F8D" w:rsidRPr="00577D0B" w:rsidRDefault="009F7F8D" w:rsidP="009F7F8D">
      <w:pPr>
        <w:ind w:firstLine="708"/>
        <w:jc w:val="both"/>
        <w:rPr>
          <w:rFonts w:ascii="Arial" w:hAnsi="Arial" w:cs="Arial"/>
          <w:sz w:val="24"/>
          <w:szCs w:val="24"/>
        </w:rPr>
      </w:pPr>
      <w:r w:rsidRPr="00577D0B">
        <w:rPr>
          <w:rFonts w:ascii="Arial" w:hAnsi="Arial" w:cs="Arial"/>
          <w:sz w:val="24"/>
          <w:szCs w:val="24"/>
        </w:rPr>
        <w:t>Минимальный размер пенсии за выслугу лет муниципальным служащим органов местного самоуправления Щигровского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577D0B" w:rsidRDefault="009F7F8D" w:rsidP="009F7F8D">
      <w:pPr>
        <w:pStyle w:val="ConsPlusNormal"/>
        <w:ind w:firstLine="540"/>
        <w:jc w:val="both"/>
        <w:rPr>
          <w:sz w:val="24"/>
          <w:szCs w:val="24"/>
        </w:rPr>
      </w:pPr>
    </w:p>
    <w:p w:rsidR="009F7F8D" w:rsidRPr="00577D0B" w:rsidRDefault="009F7F8D" w:rsidP="009F7F8D">
      <w:pPr>
        <w:pStyle w:val="ConsPlusTitle"/>
        <w:jc w:val="center"/>
        <w:outlineLvl w:val="1"/>
        <w:rPr>
          <w:rFonts w:ascii="Arial" w:hAnsi="Arial" w:cs="Arial"/>
          <w:sz w:val="28"/>
          <w:szCs w:val="28"/>
        </w:rPr>
      </w:pPr>
      <w:r w:rsidRPr="00577D0B">
        <w:rPr>
          <w:rFonts w:ascii="Arial" w:hAnsi="Arial" w:cs="Arial"/>
          <w:sz w:val="28"/>
          <w:szCs w:val="28"/>
        </w:rPr>
        <w:t>III. Перечень документов,</w:t>
      </w:r>
    </w:p>
    <w:p w:rsidR="009F7F8D" w:rsidRPr="00577D0B" w:rsidRDefault="009F7F8D" w:rsidP="009F7F8D">
      <w:pPr>
        <w:pStyle w:val="ConsPlusTitle"/>
        <w:jc w:val="center"/>
        <w:rPr>
          <w:rFonts w:ascii="Arial" w:hAnsi="Arial" w:cs="Arial"/>
          <w:sz w:val="28"/>
          <w:szCs w:val="28"/>
        </w:rPr>
      </w:pPr>
      <w:r w:rsidRPr="00577D0B">
        <w:rPr>
          <w:rFonts w:ascii="Arial" w:hAnsi="Arial" w:cs="Arial"/>
          <w:sz w:val="28"/>
          <w:szCs w:val="28"/>
        </w:rPr>
        <w:t>необходимых для установления пенсии за выслугу лет</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bookmarkStart w:id="2" w:name="P64"/>
      <w:bookmarkEnd w:id="2"/>
      <w:r w:rsidRPr="00577D0B">
        <w:rPr>
          <w:sz w:val="24"/>
          <w:szCs w:val="24"/>
        </w:rPr>
        <w:t>3.1. Для назначения пенсии за выслугу лет предоставляются следующие документы:</w:t>
      </w:r>
    </w:p>
    <w:p w:rsidR="009F7F8D" w:rsidRPr="00577D0B" w:rsidRDefault="009F7F8D" w:rsidP="009F7F8D">
      <w:pPr>
        <w:pStyle w:val="ConsPlusNormal"/>
        <w:ind w:firstLine="540"/>
        <w:jc w:val="both"/>
        <w:rPr>
          <w:sz w:val="24"/>
          <w:szCs w:val="24"/>
        </w:rPr>
      </w:pPr>
      <w:bookmarkStart w:id="3" w:name="P65"/>
      <w:bookmarkEnd w:id="3"/>
      <w:r w:rsidRPr="00577D0B">
        <w:rPr>
          <w:sz w:val="24"/>
          <w:szCs w:val="24"/>
        </w:rPr>
        <w:t xml:space="preserve">1) </w:t>
      </w:r>
      <w:hyperlink w:anchor="P288" w:history="1">
        <w:r w:rsidRPr="00577D0B">
          <w:rPr>
            <w:sz w:val="24"/>
            <w:szCs w:val="24"/>
          </w:rPr>
          <w:t>заявление</w:t>
        </w:r>
      </w:hyperlink>
      <w:r w:rsidRPr="00577D0B">
        <w:rPr>
          <w:sz w:val="24"/>
          <w:szCs w:val="24"/>
        </w:rPr>
        <w:t xml:space="preserve"> о назначении пенсии за выслугу лет на имя Главы </w:t>
      </w:r>
      <w:r w:rsidR="006D62AB" w:rsidRPr="00577D0B">
        <w:rPr>
          <w:sz w:val="24"/>
          <w:szCs w:val="24"/>
        </w:rPr>
        <w:lastRenderedPageBreak/>
        <w:t>Троицкокраснянского</w:t>
      </w:r>
      <w:r w:rsidR="00970739" w:rsidRPr="00577D0B">
        <w:rPr>
          <w:sz w:val="24"/>
          <w:szCs w:val="24"/>
        </w:rPr>
        <w:t xml:space="preserve"> сельсовета</w:t>
      </w:r>
      <w:r w:rsidR="0093792E" w:rsidRPr="00577D0B">
        <w:rPr>
          <w:sz w:val="24"/>
          <w:szCs w:val="24"/>
        </w:rPr>
        <w:t xml:space="preserve"> </w:t>
      </w:r>
      <w:r w:rsidR="00970739" w:rsidRPr="00577D0B">
        <w:rPr>
          <w:sz w:val="24"/>
          <w:szCs w:val="24"/>
        </w:rPr>
        <w:t xml:space="preserve">Щигровского района </w:t>
      </w:r>
      <w:r w:rsidRPr="00577D0B">
        <w:rPr>
          <w:sz w:val="24"/>
          <w:szCs w:val="24"/>
        </w:rPr>
        <w:t>по форме согласно приложению 1 к Правилам;</w:t>
      </w:r>
    </w:p>
    <w:p w:rsidR="009F7F8D" w:rsidRPr="00577D0B" w:rsidRDefault="009F7F8D" w:rsidP="009F7F8D">
      <w:pPr>
        <w:pStyle w:val="ConsPlusNormal"/>
        <w:ind w:firstLine="540"/>
        <w:jc w:val="both"/>
        <w:rPr>
          <w:sz w:val="24"/>
          <w:szCs w:val="24"/>
        </w:rPr>
      </w:pPr>
      <w:r w:rsidRPr="00577D0B">
        <w:rPr>
          <w:sz w:val="24"/>
          <w:szCs w:val="24"/>
        </w:rPr>
        <w:t>2) паспорт гражданина Российской Федерации и его копия (стр. 2 - 3; 4 - 5);</w:t>
      </w:r>
    </w:p>
    <w:p w:rsidR="009F7F8D" w:rsidRPr="00577D0B" w:rsidRDefault="009F7F8D" w:rsidP="009F7F8D">
      <w:pPr>
        <w:pStyle w:val="ConsPlusNormal"/>
        <w:ind w:firstLine="540"/>
        <w:jc w:val="both"/>
        <w:rPr>
          <w:sz w:val="24"/>
          <w:szCs w:val="24"/>
        </w:rPr>
      </w:pPr>
      <w:bookmarkStart w:id="4" w:name="P67"/>
      <w:bookmarkEnd w:id="4"/>
      <w:r w:rsidRPr="00577D0B">
        <w:rPr>
          <w:sz w:val="24"/>
          <w:szCs w:val="24"/>
        </w:rPr>
        <w:t>3) трудовая книжка и ее копия;</w:t>
      </w:r>
    </w:p>
    <w:p w:rsidR="009F7F8D" w:rsidRPr="00577D0B" w:rsidRDefault="009F7F8D" w:rsidP="009F7F8D">
      <w:pPr>
        <w:pStyle w:val="ConsPlusNormal"/>
        <w:ind w:firstLine="540"/>
        <w:jc w:val="both"/>
        <w:rPr>
          <w:sz w:val="24"/>
          <w:szCs w:val="24"/>
        </w:rPr>
      </w:pPr>
      <w:r w:rsidRPr="00577D0B">
        <w:rPr>
          <w:sz w:val="24"/>
          <w:szCs w:val="24"/>
        </w:rPr>
        <w:t>4) военный билет (при наличии) и его копия;</w:t>
      </w:r>
    </w:p>
    <w:p w:rsidR="009F7F8D" w:rsidRPr="00577D0B" w:rsidRDefault="009F7F8D" w:rsidP="009F7F8D">
      <w:pPr>
        <w:pStyle w:val="ConsPlusNormal"/>
        <w:ind w:firstLine="540"/>
        <w:jc w:val="both"/>
        <w:rPr>
          <w:sz w:val="24"/>
          <w:szCs w:val="24"/>
        </w:rPr>
      </w:pPr>
      <w:bookmarkStart w:id="5" w:name="P69"/>
      <w:bookmarkEnd w:id="5"/>
      <w:r w:rsidRPr="00577D0B">
        <w:rPr>
          <w:sz w:val="24"/>
          <w:szCs w:val="24"/>
        </w:rPr>
        <w:t xml:space="preserve">5) распоряжение Администрации </w:t>
      </w:r>
      <w:r w:rsidR="006D62AB" w:rsidRPr="00577D0B">
        <w:rPr>
          <w:sz w:val="24"/>
          <w:szCs w:val="24"/>
        </w:rPr>
        <w:t>Троицкокраснянского</w:t>
      </w:r>
      <w:r w:rsidR="00970739" w:rsidRPr="00577D0B">
        <w:rPr>
          <w:sz w:val="24"/>
          <w:szCs w:val="24"/>
        </w:rPr>
        <w:t xml:space="preserve"> сельсовета</w:t>
      </w:r>
      <w:r w:rsidR="0093792E" w:rsidRPr="00577D0B">
        <w:rPr>
          <w:sz w:val="24"/>
          <w:szCs w:val="24"/>
        </w:rPr>
        <w:t xml:space="preserve"> </w:t>
      </w:r>
      <w:r w:rsidRPr="00577D0B">
        <w:rPr>
          <w:sz w:val="24"/>
          <w:szCs w:val="24"/>
        </w:rPr>
        <w:t>Щигровского района о включении иных периодов работы (службы) в стаж муниципальной службы для назначения пенсии за выслугу лет (при наличии);</w:t>
      </w:r>
    </w:p>
    <w:p w:rsidR="009F7F8D" w:rsidRPr="00577D0B" w:rsidRDefault="009F7F8D" w:rsidP="009F7F8D">
      <w:pPr>
        <w:pStyle w:val="ConsPlusNormal"/>
        <w:ind w:firstLine="540"/>
        <w:jc w:val="both"/>
        <w:rPr>
          <w:sz w:val="24"/>
          <w:szCs w:val="24"/>
        </w:rPr>
      </w:pPr>
      <w:bookmarkStart w:id="6" w:name="P70"/>
      <w:bookmarkEnd w:id="6"/>
      <w:r w:rsidRPr="00577D0B">
        <w:rPr>
          <w:sz w:val="24"/>
          <w:szCs w:val="24"/>
        </w:rPr>
        <w:t xml:space="preserve">6) </w:t>
      </w:r>
      <w:hyperlink w:anchor="P367" w:history="1">
        <w:r w:rsidRPr="00577D0B">
          <w:rPr>
            <w:sz w:val="24"/>
            <w:szCs w:val="24"/>
          </w:rPr>
          <w:t>справка</w:t>
        </w:r>
      </w:hyperlink>
      <w:r w:rsidRPr="00577D0B">
        <w:rPr>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9F7F8D" w:rsidRPr="00577D0B" w:rsidRDefault="009F7F8D" w:rsidP="009F7F8D">
      <w:pPr>
        <w:pStyle w:val="ConsPlusNormal"/>
        <w:ind w:firstLine="540"/>
        <w:jc w:val="both"/>
        <w:rPr>
          <w:sz w:val="24"/>
          <w:szCs w:val="24"/>
        </w:rPr>
      </w:pPr>
      <w:bookmarkStart w:id="7" w:name="P71"/>
      <w:bookmarkEnd w:id="7"/>
      <w:r w:rsidRPr="00577D0B">
        <w:rPr>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3" w:history="1">
        <w:r w:rsidRPr="00577D0B">
          <w:rPr>
            <w:sz w:val="24"/>
            <w:szCs w:val="24"/>
          </w:rPr>
          <w:t>законом</w:t>
        </w:r>
      </w:hyperlink>
      <w:r w:rsidRPr="00577D0B">
        <w:rPr>
          <w:sz w:val="24"/>
          <w:szCs w:val="24"/>
        </w:rPr>
        <w:t xml:space="preserve"> от 28 декабря 2013 года N 400-ФЗ "О страховых пенсиях" либо досрочно назначенной в соответствии с </w:t>
      </w:r>
      <w:hyperlink r:id="rId14" w:history="1">
        <w:r w:rsidRPr="00577D0B">
          <w:rPr>
            <w:sz w:val="24"/>
            <w:szCs w:val="24"/>
          </w:rPr>
          <w:t>Законом</w:t>
        </w:r>
      </w:hyperlink>
      <w:r w:rsidRPr="00577D0B">
        <w:rPr>
          <w:sz w:val="24"/>
          <w:szCs w:val="24"/>
        </w:rPr>
        <w:t xml:space="preserve"> Российской Федерации от 19 апреля 1991 года N 1032-1 "О занятости населения в Российской Федерации";</w:t>
      </w:r>
    </w:p>
    <w:p w:rsidR="009F7F8D" w:rsidRPr="00577D0B" w:rsidRDefault="009F7F8D" w:rsidP="009F7F8D">
      <w:pPr>
        <w:pStyle w:val="ConsPlusNormal"/>
        <w:ind w:firstLine="540"/>
        <w:jc w:val="both"/>
        <w:rPr>
          <w:sz w:val="24"/>
          <w:szCs w:val="24"/>
        </w:rPr>
      </w:pPr>
      <w:bookmarkStart w:id="8" w:name="P72"/>
      <w:bookmarkEnd w:id="8"/>
      <w:r w:rsidRPr="00577D0B">
        <w:rPr>
          <w:sz w:val="24"/>
          <w:szCs w:val="24"/>
        </w:rPr>
        <w:t>8) справка, подтверждающая факт установления инвалидности (при необходимости) и ее копия;</w:t>
      </w:r>
    </w:p>
    <w:p w:rsidR="009F7F8D" w:rsidRPr="00577D0B" w:rsidRDefault="009F7F8D" w:rsidP="009F7F8D">
      <w:pPr>
        <w:pStyle w:val="ConsPlusNormal"/>
        <w:ind w:firstLine="540"/>
        <w:jc w:val="both"/>
        <w:rPr>
          <w:sz w:val="24"/>
          <w:szCs w:val="24"/>
        </w:rPr>
      </w:pPr>
      <w:bookmarkStart w:id="9" w:name="P73"/>
      <w:bookmarkEnd w:id="9"/>
      <w:r w:rsidRPr="00577D0B">
        <w:rPr>
          <w:sz w:val="24"/>
          <w:szCs w:val="24"/>
        </w:rPr>
        <w:t xml:space="preserve">9) </w:t>
      </w:r>
      <w:hyperlink w:anchor="P435" w:history="1">
        <w:r w:rsidRPr="00577D0B">
          <w:rPr>
            <w:sz w:val="24"/>
            <w:szCs w:val="24"/>
          </w:rPr>
          <w:t>справка</w:t>
        </w:r>
      </w:hyperlink>
      <w:r w:rsidRPr="00577D0B">
        <w:rPr>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9F7F8D" w:rsidRPr="00577D0B" w:rsidRDefault="009F7F8D" w:rsidP="009F7F8D">
      <w:pPr>
        <w:pStyle w:val="ConsPlusNormal"/>
        <w:ind w:firstLine="540"/>
        <w:jc w:val="both"/>
        <w:rPr>
          <w:sz w:val="24"/>
          <w:szCs w:val="24"/>
        </w:rPr>
      </w:pPr>
      <w:bookmarkStart w:id="10" w:name="P74"/>
      <w:bookmarkEnd w:id="10"/>
      <w:r w:rsidRPr="00577D0B">
        <w:rPr>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577D0B" w:rsidRDefault="009F7F8D" w:rsidP="009F7F8D">
      <w:pPr>
        <w:pStyle w:val="ConsPlusNormal"/>
        <w:ind w:firstLine="540"/>
        <w:jc w:val="both"/>
        <w:rPr>
          <w:sz w:val="24"/>
          <w:szCs w:val="24"/>
        </w:rPr>
      </w:pPr>
      <w:r w:rsidRPr="00577D0B">
        <w:rPr>
          <w:sz w:val="24"/>
          <w:szCs w:val="24"/>
        </w:rPr>
        <w:t>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9F7F8D" w:rsidRPr="00577D0B" w:rsidRDefault="009F7F8D" w:rsidP="009F7F8D">
      <w:pPr>
        <w:pStyle w:val="ConsPlusNormal"/>
        <w:ind w:firstLine="540"/>
        <w:jc w:val="both"/>
        <w:rPr>
          <w:sz w:val="24"/>
          <w:szCs w:val="24"/>
        </w:rPr>
      </w:pPr>
      <w:bookmarkStart w:id="11" w:name="P76"/>
      <w:bookmarkEnd w:id="11"/>
      <w:r w:rsidRPr="00577D0B">
        <w:rPr>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70739" w:rsidRPr="00577D0B" w:rsidRDefault="009F7F8D" w:rsidP="009F7F8D">
      <w:pPr>
        <w:pStyle w:val="ConsPlusNormal"/>
        <w:ind w:firstLine="540"/>
        <w:jc w:val="both"/>
        <w:rPr>
          <w:sz w:val="24"/>
          <w:szCs w:val="24"/>
        </w:rPr>
      </w:pPr>
      <w:r w:rsidRPr="00577D0B">
        <w:rPr>
          <w:sz w:val="24"/>
          <w:szCs w:val="24"/>
        </w:rPr>
        <w:t xml:space="preserve">3.2. Документы, предусмотренные </w:t>
      </w:r>
      <w:hyperlink w:anchor="P70" w:history="1">
        <w:r w:rsidRPr="00577D0B">
          <w:rPr>
            <w:sz w:val="24"/>
            <w:szCs w:val="24"/>
          </w:rPr>
          <w:t>подпунктами 6</w:t>
        </w:r>
      </w:hyperlink>
      <w:r w:rsidRPr="00577D0B">
        <w:rPr>
          <w:sz w:val="24"/>
          <w:szCs w:val="24"/>
        </w:rPr>
        <w:t xml:space="preserve"> и </w:t>
      </w:r>
      <w:hyperlink w:anchor="P73" w:history="1">
        <w:r w:rsidRPr="00577D0B">
          <w:rPr>
            <w:sz w:val="24"/>
            <w:szCs w:val="24"/>
          </w:rPr>
          <w:t>9 пункта 3.1</w:t>
        </w:r>
      </w:hyperlink>
      <w:r w:rsidRPr="00577D0B">
        <w:rPr>
          <w:sz w:val="24"/>
          <w:szCs w:val="24"/>
        </w:rPr>
        <w:t xml:space="preserve"> Правил, оформляются для граждан, замещавших</w:t>
      </w:r>
      <w:r w:rsidR="00970739" w:rsidRPr="00577D0B">
        <w:rPr>
          <w:sz w:val="24"/>
          <w:szCs w:val="24"/>
        </w:rPr>
        <w:t xml:space="preserve"> должности муниципальной службы должностным лицом</w:t>
      </w:r>
      <w:r w:rsidRPr="00577D0B">
        <w:rPr>
          <w:sz w:val="24"/>
          <w:szCs w:val="24"/>
        </w:rPr>
        <w:t xml:space="preserve"> Администрации </w:t>
      </w:r>
      <w:r w:rsidR="006D62AB" w:rsidRPr="00577D0B">
        <w:rPr>
          <w:sz w:val="24"/>
          <w:szCs w:val="24"/>
        </w:rPr>
        <w:t>Троицкокраснянского</w:t>
      </w:r>
      <w:r w:rsidR="00970739" w:rsidRPr="00577D0B">
        <w:rPr>
          <w:sz w:val="24"/>
          <w:szCs w:val="24"/>
        </w:rPr>
        <w:t xml:space="preserve"> сельсовета</w:t>
      </w:r>
      <w:r w:rsidR="000675D2" w:rsidRPr="00577D0B">
        <w:rPr>
          <w:sz w:val="24"/>
          <w:szCs w:val="24"/>
        </w:rPr>
        <w:t xml:space="preserve"> </w:t>
      </w:r>
      <w:r w:rsidRPr="00577D0B">
        <w:rPr>
          <w:sz w:val="24"/>
          <w:szCs w:val="24"/>
        </w:rPr>
        <w:t>Щигровского района</w:t>
      </w:r>
      <w:r w:rsidR="00970739" w:rsidRPr="00577D0B">
        <w:rPr>
          <w:sz w:val="24"/>
          <w:szCs w:val="24"/>
        </w:rPr>
        <w:t>.</w:t>
      </w:r>
    </w:p>
    <w:p w:rsidR="009F7F8D" w:rsidRPr="00577D0B" w:rsidRDefault="009F7F8D" w:rsidP="009F7F8D">
      <w:pPr>
        <w:pStyle w:val="ConsPlusNormal"/>
        <w:ind w:firstLine="540"/>
        <w:jc w:val="both"/>
        <w:rPr>
          <w:sz w:val="24"/>
          <w:szCs w:val="24"/>
        </w:rPr>
      </w:pPr>
    </w:p>
    <w:p w:rsidR="009F7F8D" w:rsidRPr="00577D0B" w:rsidRDefault="009F7F8D" w:rsidP="00272E63">
      <w:pPr>
        <w:pStyle w:val="ConsPlusTitle"/>
        <w:jc w:val="center"/>
        <w:outlineLvl w:val="1"/>
        <w:rPr>
          <w:rFonts w:ascii="Arial" w:hAnsi="Arial" w:cs="Arial"/>
          <w:sz w:val="28"/>
          <w:szCs w:val="28"/>
        </w:rPr>
      </w:pPr>
      <w:bookmarkStart w:id="12" w:name="P83"/>
      <w:bookmarkEnd w:id="12"/>
      <w:r w:rsidRPr="00577D0B">
        <w:rPr>
          <w:rFonts w:ascii="Arial" w:hAnsi="Arial" w:cs="Arial"/>
          <w:sz w:val="28"/>
          <w:szCs w:val="28"/>
        </w:rPr>
        <w:t>IV. Порядок определения среднемесячного заработка, из</w:t>
      </w:r>
      <w:r w:rsidR="000675D2" w:rsidRPr="00577D0B">
        <w:rPr>
          <w:rFonts w:ascii="Arial" w:hAnsi="Arial" w:cs="Arial"/>
          <w:sz w:val="28"/>
          <w:szCs w:val="28"/>
        </w:rPr>
        <w:t xml:space="preserve"> </w:t>
      </w:r>
      <w:r w:rsidRPr="00577D0B">
        <w:rPr>
          <w:rFonts w:ascii="Arial" w:hAnsi="Arial" w:cs="Arial"/>
          <w:sz w:val="28"/>
          <w:szCs w:val="28"/>
        </w:rPr>
        <w:t>которого исчисляется размер пенсии за выслугу лет</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bookmarkStart w:id="13" w:name="P86"/>
      <w:bookmarkEnd w:id="13"/>
      <w:r w:rsidRPr="00577D0B">
        <w:rPr>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5" w:history="1">
        <w:r w:rsidRPr="00577D0B">
          <w:rPr>
            <w:sz w:val="24"/>
            <w:szCs w:val="24"/>
          </w:rPr>
          <w:t>статьей 6</w:t>
        </w:r>
      </w:hyperlink>
      <w:r w:rsidRPr="00577D0B">
        <w:rPr>
          <w:sz w:val="24"/>
          <w:szCs w:val="24"/>
        </w:rPr>
        <w:t xml:space="preserve"> Закона Курской области от 13 июня 2007 года N 60-ЗКО "О муниципальной службе в Курской области".</w:t>
      </w:r>
    </w:p>
    <w:p w:rsidR="009F7F8D" w:rsidRPr="00577D0B" w:rsidRDefault="009F7F8D" w:rsidP="009F7F8D">
      <w:pPr>
        <w:pStyle w:val="ConsPlusNormal"/>
        <w:ind w:firstLine="540"/>
        <w:jc w:val="both"/>
        <w:rPr>
          <w:sz w:val="24"/>
          <w:szCs w:val="24"/>
        </w:rPr>
      </w:pPr>
      <w:bookmarkStart w:id="14" w:name="P87"/>
      <w:bookmarkEnd w:id="14"/>
      <w:r w:rsidRPr="00577D0B">
        <w:rPr>
          <w:sz w:val="24"/>
          <w:szCs w:val="24"/>
        </w:rPr>
        <w:t xml:space="preserve">4.2. Кроме выплат, указанных в </w:t>
      </w:r>
      <w:hyperlink w:anchor="P86" w:history="1">
        <w:r w:rsidRPr="00577D0B">
          <w:rPr>
            <w:sz w:val="24"/>
            <w:szCs w:val="24"/>
          </w:rPr>
          <w:t>пункте 4.1</w:t>
        </w:r>
      </w:hyperlink>
      <w:r w:rsidRPr="00577D0B">
        <w:rPr>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w:t>
      </w:r>
      <w:r w:rsidRPr="00577D0B">
        <w:rPr>
          <w:sz w:val="24"/>
          <w:szCs w:val="24"/>
        </w:rPr>
        <w:lastRenderedPageBreak/>
        <w:t>правовыми актами.</w:t>
      </w:r>
    </w:p>
    <w:p w:rsidR="009F7F8D" w:rsidRPr="00577D0B" w:rsidRDefault="009F7F8D" w:rsidP="009F7F8D">
      <w:pPr>
        <w:pStyle w:val="ConsPlusNormal"/>
        <w:ind w:firstLine="540"/>
        <w:jc w:val="both"/>
        <w:rPr>
          <w:sz w:val="24"/>
          <w:szCs w:val="24"/>
        </w:rPr>
      </w:pPr>
      <w:bookmarkStart w:id="15" w:name="P88"/>
      <w:bookmarkEnd w:id="15"/>
      <w:r w:rsidRPr="00577D0B">
        <w:rPr>
          <w:sz w:val="24"/>
          <w:szCs w:val="24"/>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F7F8D" w:rsidRPr="00577D0B" w:rsidRDefault="009F7F8D" w:rsidP="009F7F8D">
      <w:pPr>
        <w:pStyle w:val="ConsPlusNormal"/>
        <w:ind w:firstLine="540"/>
        <w:jc w:val="both"/>
        <w:rPr>
          <w:sz w:val="24"/>
          <w:szCs w:val="24"/>
        </w:rPr>
      </w:pPr>
      <w:bookmarkStart w:id="16" w:name="P89"/>
      <w:bookmarkEnd w:id="16"/>
      <w:r w:rsidRPr="00577D0B">
        <w:rPr>
          <w:sz w:val="24"/>
          <w:szCs w:val="24"/>
        </w:rPr>
        <w:t xml:space="preserve">4.4.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577D0B">
          <w:rPr>
            <w:sz w:val="24"/>
            <w:szCs w:val="24"/>
          </w:rPr>
          <w:t>пунктах 4.1</w:t>
        </w:r>
      </w:hyperlink>
      <w:r w:rsidRPr="00577D0B">
        <w:rPr>
          <w:sz w:val="24"/>
          <w:szCs w:val="24"/>
        </w:rPr>
        <w:t xml:space="preserve"> - </w:t>
      </w:r>
      <w:hyperlink w:anchor="P88" w:history="1">
        <w:r w:rsidRPr="00577D0B">
          <w:rPr>
            <w:sz w:val="24"/>
            <w:szCs w:val="24"/>
          </w:rPr>
          <w:t>4.3</w:t>
        </w:r>
      </w:hyperlink>
      <w:r w:rsidRPr="00577D0B">
        <w:rPr>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6" w:history="1">
        <w:r w:rsidRPr="00577D0B">
          <w:rPr>
            <w:sz w:val="24"/>
            <w:szCs w:val="24"/>
          </w:rPr>
          <w:t>частью 1 статьи 8</w:t>
        </w:r>
      </w:hyperlink>
      <w:r w:rsidRPr="00577D0B">
        <w:rPr>
          <w:sz w:val="24"/>
          <w:szCs w:val="24"/>
        </w:rPr>
        <w:t xml:space="preserve"> и </w:t>
      </w:r>
      <w:hyperlink r:id="rId17" w:history="1">
        <w:r w:rsidRPr="00577D0B">
          <w:rPr>
            <w:sz w:val="24"/>
            <w:szCs w:val="24"/>
          </w:rPr>
          <w:t>статьями 30</w:t>
        </w:r>
      </w:hyperlink>
      <w:r w:rsidRPr="00577D0B">
        <w:rPr>
          <w:sz w:val="24"/>
          <w:szCs w:val="24"/>
        </w:rPr>
        <w:t xml:space="preserve"> - </w:t>
      </w:r>
      <w:hyperlink r:id="rId18" w:history="1">
        <w:r w:rsidRPr="00577D0B">
          <w:rPr>
            <w:sz w:val="24"/>
            <w:szCs w:val="24"/>
          </w:rPr>
          <w:t>33</w:t>
        </w:r>
      </w:hyperlink>
      <w:r w:rsidRPr="00577D0B">
        <w:rPr>
          <w:sz w:val="24"/>
          <w:szCs w:val="24"/>
        </w:rP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19" w:history="1">
        <w:r w:rsidRPr="00577D0B">
          <w:rPr>
            <w:sz w:val="24"/>
            <w:szCs w:val="24"/>
          </w:rPr>
          <w:t>законом</w:t>
        </w:r>
      </w:hyperlink>
      <w:r w:rsidRPr="00577D0B">
        <w:rPr>
          <w:sz w:val="24"/>
          <w:szCs w:val="24"/>
        </w:rPr>
        <w:t xml:space="preserve"> от 17 декабря 2001 года N 173-ФЗ "О трудовых пенсиях в Российской Федерации") (далее - расчетный период).</w:t>
      </w:r>
    </w:p>
    <w:p w:rsidR="009F7F8D" w:rsidRPr="00577D0B" w:rsidRDefault="009F7F8D" w:rsidP="009F7F8D">
      <w:pPr>
        <w:pStyle w:val="ConsPlusNormal"/>
        <w:ind w:firstLine="540"/>
        <w:jc w:val="both"/>
        <w:rPr>
          <w:sz w:val="24"/>
          <w:szCs w:val="24"/>
        </w:rPr>
      </w:pPr>
      <w:bookmarkStart w:id="17" w:name="P90"/>
      <w:bookmarkEnd w:id="17"/>
      <w:r w:rsidRPr="00577D0B">
        <w:rPr>
          <w:sz w:val="24"/>
          <w:szCs w:val="24"/>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577D0B">
        <w:rPr>
          <w:sz w:val="24"/>
          <w:szCs w:val="24"/>
        </w:rPr>
        <w:t>достижения,</w:t>
      </w:r>
      <w:r w:rsidRPr="00577D0B">
        <w:rPr>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577D0B" w:rsidRDefault="009F7F8D" w:rsidP="009F7F8D">
      <w:pPr>
        <w:pStyle w:val="ConsPlusNormal"/>
        <w:ind w:firstLine="540"/>
        <w:jc w:val="both"/>
        <w:rPr>
          <w:sz w:val="24"/>
          <w:szCs w:val="24"/>
        </w:rPr>
      </w:pPr>
      <w:bookmarkStart w:id="18" w:name="P91"/>
      <w:bookmarkEnd w:id="18"/>
      <w:r w:rsidRPr="00577D0B">
        <w:rPr>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577D0B">
          <w:rPr>
            <w:sz w:val="24"/>
            <w:szCs w:val="24"/>
          </w:rPr>
          <w:t>пунктом 4.5</w:t>
        </w:r>
      </w:hyperlink>
      <w:r w:rsidRPr="00577D0B">
        <w:rPr>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577D0B">
          <w:rPr>
            <w:sz w:val="24"/>
            <w:szCs w:val="24"/>
          </w:rPr>
          <w:t>пунктах 4.1</w:t>
        </w:r>
      </w:hyperlink>
      <w:r w:rsidRPr="00577D0B">
        <w:rPr>
          <w:sz w:val="24"/>
          <w:szCs w:val="24"/>
        </w:rPr>
        <w:t xml:space="preserve"> - </w:t>
      </w:r>
      <w:hyperlink w:anchor="P88" w:history="1">
        <w:r w:rsidRPr="00577D0B">
          <w:rPr>
            <w:sz w:val="24"/>
            <w:szCs w:val="24"/>
          </w:rPr>
          <w:t>4.3</w:t>
        </w:r>
      </w:hyperlink>
      <w:r w:rsidRPr="00577D0B">
        <w:rPr>
          <w:sz w:val="24"/>
          <w:szCs w:val="24"/>
        </w:rPr>
        <w:t xml:space="preserve"> Правил, начисленной в расчетном периоде, на 12.</w:t>
      </w:r>
    </w:p>
    <w:p w:rsidR="009F7F8D" w:rsidRPr="00577D0B" w:rsidRDefault="009F7F8D" w:rsidP="009F7F8D">
      <w:pPr>
        <w:pStyle w:val="ConsPlusNormal"/>
        <w:ind w:firstLine="540"/>
        <w:jc w:val="both"/>
        <w:rPr>
          <w:sz w:val="24"/>
          <w:szCs w:val="24"/>
        </w:rPr>
      </w:pPr>
      <w:r w:rsidRPr="00577D0B">
        <w:rPr>
          <w:sz w:val="24"/>
          <w:szCs w:val="24"/>
        </w:rPr>
        <w:t xml:space="preserve">В случае если в соответствии с </w:t>
      </w:r>
      <w:hyperlink w:anchor="P90" w:history="1">
        <w:r w:rsidRPr="00577D0B">
          <w:rPr>
            <w:sz w:val="24"/>
            <w:szCs w:val="24"/>
          </w:rPr>
          <w:t>пунктом 4.5</w:t>
        </w:r>
      </w:hyperlink>
      <w:r w:rsidRPr="00577D0B">
        <w:rPr>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577D0B">
          <w:rPr>
            <w:sz w:val="24"/>
            <w:szCs w:val="24"/>
          </w:rPr>
          <w:t>пунктах 4.2</w:t>
        </w:r>
      </w:hyperlink>
      <w:r w:rsidRPr="00577D0B">
        <w:rPr>
          <w:sz w:val="24"/>
          <w:szCs w:val="24"/>
        </w:rPr>
        <w:t xml:space="preserve"> и </w:t>
      </w:r>
      <w:hyperlink w:anchor="P88" w:history="1">
        <w:r w:rsidRPr="00577D0B">
          <w:rPr>
            <w:sz w:val="24"/>
            <w:szCs w:val="24"/>
          </w:rPr>
          <w:t>4.3</w:t>
        </w:r>
      </w:hyperlink>
      <w:r w:rsidRPr="00577D0B">
        <w:rPr>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577D0B" w:rsidRDefault="009F7F8D" w:rsidP="009F7F8D">
      <w:pPr>
        <w:pStyle w:val="ConsPlusNormal"/>
        <w:ind w:firstLine="540"/>
        <w:jc w:val="both"/>
        <w:rPr>
          <w:sz w:val="24"/>
          <w:szCs w:val="24"/>
        </w:rPr>
      </w:pPr>
      <w:r w:rsidRPr="00577D0B">
        <w:rPr>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577D0B">
          <w:rPr>
            <w:sz w:val="24"/>
            <w:szCs w:val="24"/>
          </w:rPr>
          <w:t>пункте 4.5</w:t>
        </w:r>
      </w:hyperlink>
      <w:r w:rsidRPr="00577D0B">
        <w:rPr>
          <w:sz w:val="24"/>
          <w:szCs w:val="24"/>
        </w:rPr>
        <w:t xml:space="preserve"> Правил, а также</w:t>
      </w:r>
      <w:r w:rsidR="00272E63" w:rsidRPr="00577D0B">
        <w:rPr>
          <w:sz w:val="24"/>
          <w:szCs w:val="24"/>
        </w:rPr>
        <w:t>,</w:t>
      </w:r>
      <w:r w:rsidRPr="00577D0B">
        <w:rPr>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577D0B" w:rsidRDefault="009F7F8D" w:rsidP="009F7F8D">
      <w:pPr>
        <w:pStyle w:val="ConsPlusNormal"/>
        <w:ind w:firstLine="540"/>
        <w:jc w:val="both"/>
        <w:rPr>
          <w:sz w:val="24"/>
          <w:szCs w:val="24"/>
        </w:rPr>
      </w:pPr>
      <w:r w:rsidRPr="00577D0B">
        <w:rPr>
          <w:sz w:val="24"/>
          <w:szCs w:val="24"/>
        </w:rPr>
        <w:t xml:space="preserve">1) с учетом положений </w:t>
      </w:r>
      <w:hyperlink w:anchor="P91" w:history="1">
        <w:r w:rsidRPr="00577D0B">
          <w:rPr>
            <w:sz w:val="24"/>
            <w:szCs w:val="24"/>
          </w:rPr>
          <w:t>пункта 4.6</w:t>
        </w:r>
      </w:hyperlink>
      <w:r w:rsidRPr="00577D0B">
        <w:rPr>
          <w:sz w:val="24"/>
          <w:szCs w:val="24"/>
        </w:rPr>
        <w:t xml:space="preserve"> Правил исходя из суммы денежного содержания и других выплат, указанных в </w:t>
      </w:r>
      <w:hyperlink w:anchor="P86" w:history="1">
        <w:r w:rsidRPr="00577D0B">
          <w:rPr>
            <w:sz w:val="24"/>
            <w:szCs w:val="24"/>
          </w:rPr>
          <w:t>пунктах 4.1</w:t>
        </w:r>
      </w:hyperlink>
      <w:r w:rsidRPr="00577D0B">
        <w:rPr>
          <w:sz w:val="24"/>
          <w:szCs w:val="24"/>
        </w:rPr>
        <w:t xml:space="preserve"> - </w:t>
      </w:r>
      <w:hyperlink w:anchor="P88" w:history="1">
        <w:r w:rsidRPr="00577D0B">
          <w:rPr>
            <w:sz w:val="24"/>
            <w:szCs w:val="24"/>
          </w:rPr>
          <w:t>4.3</w:t>
        </w:r>
      </w:hyperlink>
      <w:r w:rsidRPr="00577D0B">
        <w:rPr>
          <w:sz w:val="24"/>
          <w:szCs w:val="24"/>
        </w:rPr>
        <w:t xml:space="preserve"> Правил, начисленной за предшествующий период, равный расчетному;</w:t>
      </w:r>
    </w:p>
    <w:p w:rsidR="009F7F8D" w:rsidRPr="00577D0B" w:rsidRDefault="009F7F8D" w:rsidP="009F7F8D">
      <w:pPr>
        <w:pStyle w:val="ConsPlusNormal"/>
        <w:ind w:firstLine="540"/>
        <w:jc w:val="both"/>
        <w:rPr>
          <w:sz w:val="24"/>
          <w:szCs w:val="24"/>
        </w:rPr>
      </w:pPr>
      <w:r w:rsidRPr="00577D0B">
        <w:rPr>
          <w:sz w:val="24"/>
          <w:szCs w:val="24"/>
        </w:rPr>
        <w:t xml:space="preserve">2) с применением положения </w:t>
      </w:r>
      <w:hyperlink w:anchor="P91" w:history="1">
        <w:r w:rsidRPr="00577D0B">
          <w:rPr>
            <w:sz w:val="24"/>
            <w:szCs w:val="24"/>
          </w:rPr>
          <w:t>абзаца первого пункта 4.6</w:t>
        </w:r>
      </w:hyperlink>
      <w:r w:rsidRPr="00577D0B">
        <w:rPr>
          <w:sz w:val="24"/>
          <w:szCs w:val="24"/>
        </w:rPr>
        <w:t xml:space="preserve"> Правил исходя из фактически установленного ему денежного содержания в расчетном периоде.</w:t>
      </w:r>
    </w:p>
    <w:p w:rsidR="009F7F8D" w:rsidRPr="00577D0B" w:rsidRDefault="009F7F8D" w:rsidP="009F7F8D">
      <w:pPr>
        <w:pStyle w:val="ConsPlusNormal"/>
        <w:ind w:firstLine="540"/>
        <w:jc w:val="both"/>
        <w:rPr>
          <w:sz w:val="24"/>
          <w:szCs w:val="24"/>
        </w:rPr>
      </w:pPr>
      <w:r w:rsidRPr="00577D0B">
        <w:rPr>
          <w:sz w:val="24"/>
          <w:szCs w:val="24"/>
        </w:rPr>
        <w:t xml:space="preserve">4.8.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577D0B">
          <w:rPr>
            <w:sz w:val="24"/>
            <w:szCs w:val="24"/>
          </w:rPr>
          <w:t>пунктов 4.4</w:t>
        </w:r>
      </w:hyperlink>
      <w:r w:rsidRPr="00577D0B">
        <w:rPr>
          <w:sz w:val="24"/>
          <w:szCs w:val="24"/>
        </w:rPr>
        <w:t xml:space="preserve"> - </w:t>
      </w:r>
      <w:hyperlink w:anchor="P91" w:history="1">
        <w:r w:rsidRPr="00577D0B">
          <w:rPr>
            <w:sz w:val="24"/>
            <w:szCs w:val="24"/>
          </w:rPr>
          <w:t>4.6</w:t>
        </w:r>
      </w:hyperlink>
      <w:r w:rsidRPr="00577D0B">
        <w:rPr>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577D0B">
          <w:rPr>
            <w:sz w:val="24"/>
            <w:szCs w:val="24"/>
          </w:rPr>
          <w:t>пунктах 4.1</w:t>
        </w:r>
      </w:hyperlink>
      <w:r w:rsidRPr="00577D0B">
        <w:rPr>
          <w:sz w:val="24"/>
          <w:szCs w:val="24"/>
        </w:rPr>
        <w:t xml:space="preserve"> - </w:t>
      </w:r>
      <w:hyperlink w:anchor="P88" w:history="1">
        <w:r w:rsidRPr="00577D0B">
          <w:rPr>
            <w:sz w:val="24"/>
            <w:szCs w:val="24"/>
          </w:rPr>
          <w:t>4.3</w:t>
        </w:r>
      </w:hyperlink>
      <w:r w:rsidRPr="00577D0B">
        <w:rPr>
          <w:sz w:val="24"/>
          <w:szCs w:val="24"/>
        </w:rPr>
        <w:t xml:space="preserve"> Правил, в соответствии с замещаемыми должностями </w:t>
      </w:r>
      <w:r w:rsidRPr="00577D0B">
        <w:rPr>
          <w:sz w:val="24"/>
          <w:szCs w:val="24"/>
        </w:rPr>
        <w:lastRenderedPageBreak/>
        <w:t>муниципальной службы.</w:t>
      </w:r>
    </w:p>
    <w:p w:rsidR="009F7F8D" w:rsidRPr="00577D0B" w:rsidRDefault="009F7F8D" w:rsidP="009F7F8D">
      <w:pPr>
        <w:pStyle w:val="ConsPlusNormal"/>
        <w:ind w:firstLine="540"/>
        <w:jc w:val="both"/>
        <w:rPr>
          <w:sz w:val="24"/>
          <w:szCs w:val="24"/>
        </w:rPr>
      </w:pPr>
      <w:r w:rsidRPr="00577D0B">
        <w:rPr>
          <w:sz w:val="24"/>
          <w:szCs w:val="24"/>
        </w:rPr>
        <w:t>4.9. При централизованном повышении (индексации) денежного содержания:</w:t>
      </w:r>
    </w:p>
    <w:p w:rsidR="009F7F8D" w:rsidRPr="00577D0B" w:rsidRDefault="009F7F8D" w:rsidP="009F7F8D">
      <w:pPr>
        <w:pStyle w:val="ConsPlusNormal"/>
        <w:ind w:firstLine="540"/>
        <w:jc w:val="both"/>
        <w:rPr>
          <w:sz w:val="24"/>
          <w:szCs w:val="24"/>
        </w:rPr>
      </w:pPr>
      <w:r w:rsidRPr="00577D0B">
        <w:rPr>
          <w:sz w:val="24"/>
          <w:szCs w:val="24"/>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577D0B" w:rsidRDefault="009F7F8D" w:rsidP="009F7F8D">
      <w:pPr>
        <w:pStyle w:val="ConsPlusNormal"/>
        <w:ind w:firstLine="540"/>
        <w:jc w:val="both"/>
        <w:rPr>
          <w:sz w:val="24"/>
          <w:szCs w:val="24"/>
        </w:rPr>
      </w:pPr>
      <w:r w:rsidRPr="00577D0B">
        <w:rPr>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577D0B" w:rsidRDefault="009F7F8D" w:rsidP="009F7F8D">
      <w:pPr>
        <w:pStyle w:val="ConsPlusNormal"/>
        <w:ind w:firstLine="540"/>
        <w:jc w:val="both"/>
        <w:rPr>
          <w:sz w:val="24"/>
          <w:szCs w:val="24"/>
        </w:rPr>
      </w:pPr>
      <w:r w:rsidRPr="00577D0B">
        <w:rPr>
          <w:sz w:val="24"/>
          <w:szCs w:val="24"/>
        </w:rPr>
        <w:t>4.10. Размер среднемесячного заработка, исходя</w:t>
      </w:r>
      <w:r w:rsidR="00272E63" w:rsidRPr="00577D0B">
        <w:rPr>
          <w:sz w:val="24"/>
          <w:szCs w:val="24"/>
        </w:rPr>
        <w:t>,</w:t>
      </w:r>
      <w:r w:rsidRPr="00577D0B">
        <w:rPr>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577D0B" w:rsidRDefault="009F7F8D" w:rsidP="009F7F8D">
      <w:pPr>
        <w:pStyle w:val="ConsPlusNormal"/>
        <w:ind w:firstLine="540"/>
        <w:jc w:val="both"/>
        <w:rPr>
          <w:sz w:val="24"/>
          <w:szCs w:val="24"/>
        </w:rPr>
      </w:pPr>
      <w:bookmarkStart w:id="19" w:name="P101"/>
      <w:bookmarkEnd w:id="19"/>
      <w:r w:rsidRPr="00577D0B">
        <w:rPr>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F7F8D" w:rsidRPr="00577D0B" w:rsidRDefault="009F7F8D" w:rsidP="009F7F8D">
      <w:pPr>
        <w:pStyle w:val="ConsPlusNormal"/>
        <w:ind w:firstLine="540"/>
        <w:jc w:val="both"/>
        <w:rPr>
          <w:sz w:val="24"/>
          <w:szCs w:val="24"/>
        </w:rPr>
      </w:pPr>
      <w:r w:rsidRPr="00577D0B">
        <w:rPr>
          <w:sz w:val="24"/>
          <w:szCs w:val="24"/>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577D0B" w:rsidRDefault="009F7F8D" w:rsidP="009F7F8D">
      <w:pPr>
        <w:pStyle w:val="ConsPlusNormal"/>
        <w:ind w:firstLine="540"/>
        <w:jc w:val="both"/>
        <w:rPr>
          <w:sz w:val="24"/>
          <w:szCs w:val="24"/>
        </w:rPr>
      </w:pPr>
      <w:r w:rsidRPr="00577D0B">
        <w:rPr>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577D0B">
          <w:rPr>
            <w:sz w:val="24"/>
            <w:szCs w:val="24"/>
          </w:rPr>
          <w:t>пунктом 4.11</w:t>
        </w:r>
      </w:hyperlink>
      <w:r w:rsidRPr="00577D0B">
        <w:rPr>
          <w:sz w:val="24"/>
          <w:szCs w:val="24"/>
        </w:rPr>
        <w:t xml:space="preserve"> Правил.</w:t>
      </w:r>
    </w:p>
    <w:p w:rsidR="009F7F8D" w:rsidRPr="00577D0B" w:rsidRDefault="009F7F8D" w:rsidP="009F7F8D">
      <w:pPr>
        <w:pStyle w:val="ConsPlusNormal"/>
        <w:ind w:firstLine="540"/>
        <w:jc w:val="both"/>
        <w:rPr>
          <w:sz w:val="24"/>
          <w:szCs w:val="24"/>
        </w:rPr>
      </w:pPr>
    </w:p>
    <w:p w:rsidR="009F7F8D" w:rsidRPr="00577D0B" w:rsidRDefault="009F7F8D" w:rsidP="009F7F8D">
      <w:pPr>
        <w:pStyle w:val="ConsPlusTitle"/>
        <w:jc w:val="center"/>
        <w:outlineLvl w:val="1"/>
        <w:rPr>
          <w:rFonts w:ascii="Arial" w:hAnsi="Arial" w:cs="Arial"/>
          <w:sz w:val="28"/>
          <w:szCs w:val="28"/>
        </w:rPr>
      </w:pPr>
      <w:r w:rsidRPr="00577D0B">
        <w:rPr>
          <w:rFonts w:ascii="Arial" w:hAnsi="Arial" w:cs="Arial"/>
          <w:sz w:val="28"/>
          <w:szCs w:val="28"/>
        </w:rPr>
        <w:t>V. Порядок обращения за пенсией за выслугу лет</w:t>
      </w:r>
    </w:p>
    <w:p w:rsidR="009F7F8D" w:rsidRPr="00577D0B" w:rsidRDefault="009F7F8D" w:rsidP="009F7F8D">
      <w:pPr>
        <w:pStyle w:val="ConsPlusTitle"/>
        <w:jc w:val="center"/>
        <w:rPr>
          <w:rFonts w:ascii="Arial" w:hAnsi="Arial" w:cs="Arial"/>
          <w:sz w:val="28"/>
          <w:szCs w:val="28"/>
        </w:rPr>
      </w:pPr>
      <w:r w:rsidRPr="00577D0B">
        <w:rPr>
          <w:rFonts w:ascii="Arial" w:hAnsi="Arial" w:cs="Arial"/>
          <w:sz w:val="28"/>
          <w:szCs w:val="28"/>
        </w:rPr>
        <w:t>муниципальных служащих, ее установления</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r w:rsidRPr="00577D0B">
        <w:rPr>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577D0B" w:rsidRDefault="009F7F8D" w:rsidP="009F7F8D">
      <w:pPr>
        <w:pStyle w:val="ConsPlusNormal"/>
        <w:ind w:firstLine="540"/>
        <w:jc w:val="both"/>
        <w:rPr>
          <w:sz w:val="24"/>
          <w:szCs w:val="24"/>
        </w:rPr>
      </w:pPr>
      <w:r w:rsidRPr="00577D0B">
        <w:rPr>
          <w:sz w:val="24"/>
          <w:szCs w:val="24"/>
        </w:rPr>
        <w:t xml:space="preserve">Заявление подается на имя Главы </w:t>
      </w:r>
      <w:r w:rsidR="006D62AB" w:rsidRPr="00577D0B">
        <w:rPr>
          <w:sz w:val="24"/>
          <w:szCs w:val="24"/>
        </w:rPr>
        <w:t>Троицкокраснянского</w:t>
      </w:r>
      <w:r w:rsidR="009A4BA4" w:rsidRPr="00577D0B">
        <w:rPr>
          <w:sz w:val="24"/>
          <w:szCs w:val="24"/>
        </w:rPr>
        <w:t xml:space="preserve"> сельсовета </w:t>
      </w:r>
      <w:r w:rsidRPr="00577D0B">
        <w:rPr>
          <w:sz w:val="24"/>
          <w:szCs w:val="24"/>
        </w:rPr>
        <w:t>Щигровского района</w:t>
      </w:r>
      <w:r w:rsidR="0051577C" w:rsidRPr="00577D0B">
        <w:rPr>
          <w:sz w:val="24"/>
          <w:szCs w:val="24"/>
        </w:rPr>
        <w:t xml:space="preserve"> </w:t>
      </w:r>
      <w:r w:rsidRPr="00577D0B">
        <w:rPr>
          <w:sz w:val="24"/>
          <w:szCs w:val="24"/>
        </w:rPr>
        <w:t xml:space="preserve"> с приложением документов, указанных в </w:t>
      </w:r>
      <w:hyperlink w:anchor="P64" w:history="1">
        <w:r w:rsidRPr="00577D0B">
          <w:rPr>
            <w:sz w:val="24"/>
            <w:szCs w:val="24"/>
          </w:rPr>
          <w:t>пункте 3.1</w:t>
        </w:r>
      </w:hyperlink>
      <w:r w:rsidRPr="00577D0B">
        <w:rPr>
          <w:sz w:val="24"/>
          <w:szCs w:val="24"/>
        </w:rPr>
        <w:t xml:space="preserve"> Правил, и подлежит регистрации в д</w:t>
      </w:r>
      <w:r w:rsidR="009A4BA4" w:rsidRPr="00577D0B">
        <w:rPr>
          <w:sz w:val="24"/>
          <w:szCs w:val="24"/>
        </w:rPr>
        <w:t>ень его поступления</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577D0B" w:rsidRDefault="009F7F8D" w:rsidP="009F7F8D">
      <w:pPr>
        <w:pStyle w:val="ConsPlusNormal"/>
        <w:ind w:firstLine="540"/>
        <w:jc w:val="both"/>
        <w:rPr>
          <w:sz w:val="24"/>
          <w:szCs w:val="24"/>
        </w:rPr>
      </w:pPr>
      <w:r w:rsidRPr="00577D0B">
        <w:rPr>
          <w:sz w:val="24"/>
          <w:szCs w:val="24"/>
        </w:rPr>
        <w:t xml:space="preserve">5.2. При личном обращении </w:t>
      </w:r>
      <w:r w:rsidR="009A4BA4" w:rsidRPr="00577D0B">
        <w:rPr>
          <w:sz w:val="24"/>
          <w:szCs w:val="24"/>
        </w:rPr>
        <w:t>должностное лицо</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577D0B" w:rsidRDefault="009F7F8D" w:rsidP="009F7F8D">
      <w:pPr>
        <w:pStyle w:val="ConsPlusNormal"/>
        <w:ind w:firstLine="540"/>
        <w:jc w:val="both"/>
        <w:rPr>
          <w:sz w:val="24"/>
          <w:szCs w:val="24"/>
        </w:rPr>
      </w:pPr>
      <w:r w:rsidRPr="00577D0B">
        <w:rPr>
          <w:sz w:val="24"/>
          <w:szCs w:val="24"/>
        </w:rPr>
        <w:t>сличает подлинники документов с их копиями, удостоверяет их, фиксирует выявленные расхождения;</w:t>
      </w:r>
    </w:p>
    <w:p w:rsidR="009F7F8D" w:rsidRPr="00577D0B" w:rsidRDefault="009F7F8D" w:rsidP="009F7F8D">
      <w:pPr>
        <w:pStyle w:val="ConsPlusNormal"/>
        <w:ind w:firstLine="540"/>
        <w:jc w:val="both"/>
        <w:rPr>
          <w:sz w:val="24"/>
          <w:szCs w:val="24"/>
        </w:rPr>
      </w:pPr>
      <w:r w:rsidRPr="00577D0B">
        <w:rPr>
          <w:sz w:val="24"/>
          <w:szCs w:val="24"/>
        </w:rPr>
        <w:t xml:space="preserve">регистрирует заявление и выдает расписку-уведомление, в которой </w:t>
      </w:r>
      <w:r w:rsidRPr="00577D0B">
        <w:rPr>
          <w:sz w:val="24"/>
          <w:szCs w:val="24"/>
        </w:rPr>
        <w:lastRenderedPageBreak/>
        <w:t>указывается дата приема заявления, перечень недостающих документов и сроки их представления;</w:t>
      </w:r>
    </w:p>
    <w:p w:rsidR="009F7F8D" w:rsidRPr="00577D0B" w:rsidRDefault="009F7F8D" w:rsidP="009F7F8D">
      <w:pPr>
        <w:pStyle w:val="ConsPlusNormal"/>
        <w:ind w:firstLine="540"/>
        <w:jc w:val="both"/>
        <w:rPr>
          <w:sz w:val="24"/>
          <w:szCs w:val="24"/>
        </w:rPr>
      </w:pPr>
      <w:r w:rsidRPr="00577D0B">
        <w:rPr>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577D0B">
          <w:rPr>
            <w:sz w:val="24"/>
            <w:szCs w:val="24"/>
          </w:rPr>
          <w:t>подпунктом 7 пункта 3.1</w:t>
        </w:r>
      </w:hyperlink>
      <w:r w:rsidRPr="00577D0B">
        <w:rPr>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577D0B" w:rsidRDefault="009F7F8D" w:rsidP="009F7F8D">
      <w:pPr>
        <w:pStyle w:val="ConsPlusNormal"/>
        <w:ind w:firstLine="540"/>
        <w:jc w:val="both"/>
        <w:rPr>
          <w:sz w:val="24"/>
          <w:szCs w:val="24"/>
        </w:rPr>
      </w:pPr>
      <w:r w:rsidRPr="00577D0B">
        <w:rPr>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577D0B" w:rsidRDefault="009F7F8D" w:rsidP="009F7F8D">
      <w:pPr>
        <w:pStyle w:val="ConsPlusNormal"/>
        <w:ind w:firstLine="540"/>
        <w:jc w:val="both"/>
        <w:rPr>
          <w:sz w:val="24"/>
          <w:szCs w:val="24"/>
        </w:rPr>
      </w:pPr>
      <w:r w:rsidRPr="00577D0B">
        <w:rPr>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577D0B" w:rsidRDefault="0051577C" w:rsidP="009F7F8D">
      <w:pPr>
        <w:pStyle w:val="ConsPlusNormal"/>
        <w:ind w:firstLine="540"/>
        <w:jc w:val="both"/>
        <w:rPr>
          <w:sz w:val="24"/>
          <w:szCs w:val="24"/>
        </w:rPr>
      </w:pPr>
      <w:r w:rsidRPr="00577D0B">
        <w:rPr>
          <w:sz w:val="24"/>
          <w:szCs w:val="24"/>
        </w:rPr>
        <w:t>Администрация</w:t>
      </w:r>
      <w:r w:rsidR="009F7F8D" w:rsidRPr="00577D0B">
        <w:rPr>
          <w:sz w:val="24"/>
          <w:szCs w:val="24"/>
        </w:rPr>
        <w:t xml:space="preserve"> регистрирует поступившее заявление и прилагаемые документы, проверяет полноту и правильность их заполнения.</w:t>
      </w:r>
    </w:p>
    <w:p w:rsidR="009F7F8D" w:rsidRPr="00577D0B" w:rsidRDefault="009F7F8D" w:rsidP="009F7F8D">
      <w:pPr>
        <w:pStyle w:val="ConsPlusNormal"/>
        <w:ind w:firstLine="540"/>
        <w:jc w:val="both"/>
        <w:rPr>
          <w:sz w:val="24"/>
          <w:szCs w:val="24"/>
        </w:rPr>
      </w:pPr>
      <w:r w:rsidRPr="00577D0B">
        <w:rPr>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0" w:history="1">
        <w:r w:rsidRPr="00577D0B">
          <w:rPr>
            <w:sz w:val="24"/>
            <w:szCs w:val="24"/>
          </w:rPr>
          <w:t>законом</w:t>
        </w:r>
      </w:hyperlink>
      <w:r w:rsidRPr="00577D0B">
        <w:rPr>
          <w:sz w:val="24"/>
          <w:szCs w:val="24"/>
        </w:rPr>
        <w:t xml:space="preserve"> от 28 декабря 2013 года N 400-ФЗ "О страховых пенсиях" либо пенсии, досрочно назначенной в соответствии с </w:t>
      </w:r>
      <w:hyperlink r:id="rId21" w:history="1">
        <w:r w:rsidRPr="00577D0B">
          <w:rPr>
            <w:sz w:val="24"/>
            <w:szCs w:val="24"/>
          </w:rPr>
          <w:t>Законом</w:t>
        </w:r>
      </w:hyperlink>
      <w:r w:rsidRPr="00577D0B">
        <w:rPr>
          <w:sz w:val="24"/>
          <w:szCs w:val="24"/>
        </w:rPr>
        <w:t xml:space="preserve"> Российской Федерации от 19 апреля 1991 года N 1032-1 "О занятости населения в Российской Федерации", (или) устранения недостатков в оформлении заявления и других документов, предусмотренных </w:t>
      </w:r>
      <w:hyperlink w:anchor="P64" w:history="1">
        <w:r w:rsidRPr="00577D0B">
          <w:rPr>
            <w:sz w:val="24"/>
            <w:szCs w:val="24"/>
          </w:rPr>
          <w:t>пунктом 3.1</w:t>
        </w:r>
      </w:hyperlink>
      <w:r w:rsidR="009A4BA4" w:rsidRPr="00577D0B">
        <w:rPr>
          <w:sz w:val="24"/>
          <w:szCs w:val="24"/>
        </w:rPr>
        <w:t xml:space="preserve"> Правил, должностное лицо</w:t>
      </w:r>
      <w:r w:rsidRPr="00577D0B">
        <w:rPr>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577D0B" w:rsidRDefault="009F7F8D" w:rsidP="009F7F8D">
      <w:pPr>
        <w:pStyle w:val="ConsPlusNormal"/>
        <w:ind w:firstLine="540"/>
        <w:jc w:val="both"/>
        <w:rPr>
          <w:sz w:val="24"/>
          <w:szCs w:val="24"/>
        </w:rPr>
      </w:pPr>
      <w:r w:rsidRPr="00577D0B">
        <w:rPr>
          <w:sz w:val="24"/>
          <w:szCs w:val="24"/>
        </w:rPr>
        <w:t>5.4. Если недостающие документы будут представлены не позднее 3 месяцев со дня получения соответствующего разъяснен</w:t>
      </w:r>
      <w:r w:rsidR="009A4BA4" w:rsidRPr="00577D0B">
        <w:rPr>
          <w:sz w:val="24"/>
          <w:szCs w:val="24"/>
        </w:rPr>
        <w:t>ия</w:t>
      </w:r>
      <w:r w:rsidRPr="00577D0B">
        <w:rPr>
          <w:sz w:val="24"/>
          <w:szCs w:val="24"/>
        </w:rPr>
        <w:t>, днем обращения за назначением пенсии за выслугу лет считается дата регистрации соответ</w:t>
      </w:r>
      <w:r w:rsidR="009A4BA4" w:rsidRPr="00577D0B">
        <w:rPr>
          <w:sz w:val="24"/>
          <w:szCs w:val="24"/>
        </w:rPr>
        <w:t xml:space="preserve">ствующего заявления в администрации </w:t>
      </w:r>
      <w:r w:rsidR="006D62AB" w:rsidRPr="00577D0B">
        <w:rPr>
          <w:sz w:val="24"/>
          <w:szCs w:val="24"/>
        </w:rPr>
        <w:t>Троицкокраснянского</w:t>
      </w:r>
      <w:r w:rsidR="009A4BA4" w:rsidRPr="00577D0B">
        <w:rPr>
          <w:sz w:val="24"/>
          <w:szCs w:val="24"/>
        </w:rPr>
        <w:t xml:space="preserve"> сельсовета</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 xml:space="preserve">Днем получения муниципальным служащим соответствующего разъяснения </w:t>
      </w:r>
      <w:r w:rsidR="0051577C" w:rsidRPr="00577D0B">
        <w:rPr>
          <w:sz w:val="24"/>
          <w:szCs w:val="24"/>
        </w:rPr>
        <w:t>администрацией</w:t>
      </w:r>
      <w:r w:rsidRPr="00577D0B">
        <w:rPr>
          <w:sz w:val="24"/>
          <w:szCs w:val="24"/>
        </w:rPr>
        <w:t xml:space="preserve"> считается:</w:t>
      </w:r>
    </w:p>
    <w:p w:rsidR="009F7F8D" w:rsidRPr="00577D0B" w:rsidRDefault="009F7F8D" w:rsidP="009F7F8D">
      <w:pPr>
        <w:pStyle w:val="ConsPlusNormal"/>
        <w:ind w:firstLine="540"/>
        <w:jc w:val="both"/>
        <w:rPr>
          <w:sz w:val="24"/>
          <w:szCs w:val="24"/>
        </w:rPr>
      </w:pPr>
      <w:r w:rsidRPr="00577D0B">
        <w:rPr>
          <w:sz w:val="24"/>
          <w:szCs w:val="24"/>
        </w:rPr>
        <w:t>день выдачи уведомления муниципальному служащему непосредственно при приеме заявления;</w:t>
      </w:r>
    </w:p>
    <w:p w:rsidR="009F7F8D" w:rsidRPr="00577D0B" w:rsidRDefault="009F7F8D" w:rsidP="009F7F8D">
      <w:pPr>
        <w:pStyle w:val="ConsPlusNormal"/>
        <w:ind w:firstLine="540"/>
        <w:jc w:val="both"/>
        <w:rPr>
          <w:sz w:val="24"/>
          <w:szCs w:val="24"/>
        </w:rPr>
      </w:pPr>
      <w:r w:rsidRPr="00577D0B">
        <w:rPr>
          <w:sz w:val="24"/>
          <w:szCs w:val="24"/>
        </w:rPr>
        <w:t>день направления уведомления на адрес электронной почты муниципального служащего;</w:t>
      </w:r>
    </w:p>
    <w:p w:rsidR="009F7F8D" w:rsidRPr="00577D0B" w:rsidRDefault="009F7F8D" w:rsidP="009F7F8D">
      <w:pPr>
        <w:pStyle w:val="ConsPlusNormal"/>
        <w:ind w:firstLine="540"/>
        <w:jc w:val="both"/>
        <w:rPr>
          <w:sz w:val="24"/>
          <w:szCs w:val="24"/>
        </w:rPr>
      </w:pPr>
      <w:r w:rsidRPr="00577D0B">
        <w:rPr>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sidRPr="00577D0B">
        <w:rPr>
          <w:sz w:val="24"/>
          <w:szCs w:val="24"/>
        </w:rPr>
        <w:t>должностным лицом</w:t>
      </w:r>
      <w:r w:rsidRPr="00577D0B">
        <w:rPr>
          <w:sz w:val="24"/>
          <w:szCs w:val="24"/>
        </w:rPr>
        <w:t xml:space="preserve"> указанного уведомления муниципальному служащему по почте.</w:t>
      </w:r>
    </w:p>
    <w:p w:rsidR="009F7F8D" w:rsidRPr="00577D0B" w:rsidRDefault="009F7F8D" w:rsidP="009F7F8D">
      <w:pPr>
        <w:pStyle w:val="ConsPlusNormal"/>
        <w:ind w:firstLine="540"/>
        <w:jc w:val="both"/>
        <w:rPr>
          <w:sz w:val="24"/>
          <w:szCs w:val="24"/>
        </w:rPr>
      </w:pPr>
      <w:r w:rsidRPr="00577D0B">
        <w:rPr>
          <w:sz w:val="24"/>
          <w:szCs w:val="24"/>
        </w:rPr>
        <w:t xml:space="preserve">В случае непредставления муниципальным служащим недостающих документов и (или) </w:t>
      </w:r>
      <w:r w:rsidR="00A30F7A" w:rsidRPr="00577D0B">
        <w:rPr>
          <w:sz w:val="24"/>
          <w:szCs w:val="24"/>
        </w:rPr>
        <w:t>не устранения</w:t>
      </w:r>
      <w:r w:rsidRPr="00577D0B">
        <w:rPr>
          <w:sz w:val="24"/>
          <w:szCs w:val="24"/>
        </w:rPr>
        <w:t xml:space="preserve"> имеющихся недостатков в оформлении заявления и других документов, предусмотренных </w:t>
      </w:r>
      <w:hyperlink w:anchor="P64" w:history="1">
        <w:r w:rsidRPr="00577D0B">
          <w:rPr>
            <w:sz w:val="24"/>
            <w:szCs w:val="24"/>
          </w:rPr>
          <w:t>пунктом 3.1</w:t>
        </w:r>
      </w:hyperlink>
      <w:r w:rsidRPr="00577D0B">
        <w:rPr>
          <w:sz w:val="24"/>
          <w:szCs w:val="24"/>
        </w:rPr>
        <w:t xml:space="preserve"> Правил, в </w:t>
      </w:r>
      <w:r w:rsidRPr="00577D0B">
        <w:rPr>
          <w:sz w:val="24"/>
          <w:szCs w:val="24"/>
        </w:rPr>
        <w:lastRenderedPageBreak/>
        <w:t>течение 3 месяцев указанные заявление и документы возвращаются муниципальному служащему без рассмотрения.</w:t>
      </w:r>
    </w:p>
    <w:p w:rsidR="009F7F8D" w:rsidRPr="00577D0B" w:rsidRDefault="009F7F8D" w:rsidP="009F7F8D">
      <w:pPr>
        <w:pStyle w:val="ConsPlusNormal"/>
        <w:ind w:firstLine="540"/>
        <w:jc w:val="both"/>
        <w:rPr>
          <w:sz w:val="24"/>
          <w:szCs w:val="24"/>
        </w:rPr>
      </w:pPr>
      <w:r w:rsidRPr="00577D0B">
        <w:rPr>
          <w:sz w:val="24"/>
          <w:szCs w:val="24"/>
        </w:rPr>
        <w:t xml:space="preserve">5.5. </w:t>
      </w:r>
      <w:r w:rsidR="009A4BA4" w:rsidRPr="00577D0B">
        <w:rPr>
          <w:sz w:val="24"/>
          <w:szCs w:val="24"/>
        </w:rPr>
        <w:t>Должностное лицо</w:t>
      </w:r>
      <w:r w:rsidRPr="00577D0B">
        <w:rPr>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sidRPr="00577D0B">
        <w:rPr>
          <w:sz w:val="24"/>
          <w:szCs w:val="24"/>
        </w:rPr>
        <w:t>рку, готовит проект постановлений</w:t>
      </w:r>
      <w:r w:rsidRPr="00577D0B">
        <w:rPr>
          <w:sz w:val="24"/>
          <w:szCs w:val="24"/>
        </w:rPr>
        <w:t xml:space="preserve"> Администрации</w:t>
      </w:r>
      <w:r w:rsidR="0051577C" w:rsidRPr="00577D0B">
        <w:rPr>
          <w:sz w:val="24"/>
          <w:szCs w:val="24"/>
        </w:rPr>
        <w:t xml:space="preserve"> </w:t>
      </w:r>
      <w:r w:rsidR="006D62AB" w:rsidRPr="00577D0B">
        <w:rPr>
          <w:sz w:val="24"/>
          <w:szCs w:val="24"/>
        </w:rPr>
        <w:t>Троицкокраснянского</w:t>
      </w:r>
      <w:r w:rsidR="009A4BA4" w:rsidRPr="00577D0B">
        <w:rPr>
          <w:sz w:val="24"/>
          <w:szCs w:val="24"/>
        </w:rPr>
        <w:t xml:space="preserve"> сельсовета</w:t>
      </w:r>
      <w:r w:rsidR="0051577C" w:rsidRPr="00577D0B">
        <w:rPr>
          <w:sz w:val="24"/>
          <w:szCs w:val="24"/>
        </w:rPr>
        <w:t xml:space="preserve"> </w:t>
      </w:r>
      <w:r w:rsidRPr="00577D0B">
        <w:rPr>
          <w:sz w:val="24"/>
          <w:szCs w:val="24"/>
        </w:rPr>
        <w:t>Щигровского района о назначении пенсии за выслугу лет либо об отказе в ее назначении.</w:t>
      </w:r>
    </w:p>
    <w:p w:rsidR="009F7F8D" w:rsidRPr="00577D0B" w:rsidRDefault="009A4BA4" w:rsidP="009F7F8D">
      <w:pPr>
        <w:pStyle w:val="ConsPlusNormal"/>
        <w:ind w:firstLine="540"/>
        <w:jc w:val="both"/>
        <w:rPr>
          <w:sz w:val="24"/>
          <w:szCs w:val="24"/>
        </w:rPr>
      </w:pPr>
      <w:r w:rsidRPr="00577D0B">
        <w:rPr>
          <w:sz w:val="24"/>
          <w:szCs w:val="24"/>
        </w:rPr>
        <w:t>Должностное лицо</w:t>
      </w:r>
      <w:r w:rsidR="009F7F8D" w:rsidRPr="00577D0B">
        <w:rPr>
          <w:sz w:val="24"/>
          <w:szCs w:val="24"/>
        </w:rPr>
        <w:t xml:space="preserve"> не позднее чем через 5 раб</w:t>
      </w:r>
      <w:r w:rsidRPr="00577D0B">
        <w:rPr>
          <w:sz w:val="24"/>
          <w:szCs w:val="24"/>
        </w:rPr>
        <w:t>очих дней со дня подписания постановления</w:t>
      </w:r>
      <w:r w:rsidR="009F7F8D" w:rsidRPr="00577D0B">
        <w:rPr>
          <w:sz w:val="24"/>
          <w:szCs w:val="24"/>
        </w:rPr>
        <w:t xml:space="preserve"> Администрации</w:t>
      </w:r>
      <w:r w:rsidR="0051577C" w:rsidRPr="00577D0B">
        <w:rPr>
          <w:sz w:val="24"/>
          <w:szCs w:val="24"/>
        </w:rPr>
        <w:t xml:space="preserve"> </w:t>
      </w:r>
      <w:r w:rsidR="006D62AB" w:rsidRPr="00577D0B">
        <w:rPr>
          <w:sz w:val="24"/>
          <w:szCs w:val="24"/>
        </w:rPr>
        <w:t>Троицкокраснянского</w:t>
      </w:r>
      <w:r w:rsidRPr="00577D0B">
        <w:rPr>
          <w:sz w:val="24"/>
          <w:szCs w:val="24"/>
        </w:rPr>
        <w:t xml:space="preserve"> сельсовета</w:t>
      </w:r>
      <w:r w:rsidR="0051577C" w:rsidRPr="00577D0B">
        <w:rPr>
          <w:sz w:val="24"/>
          <w:szCs w:val="24"/>
        </w:rPr>
        <w:t xml:space="preserve"> </w:t>
      </w:r>
      <w:r w:rsidR="009F7F8D" w:rsidRPr="00577D0B">
        <w:rPr>
          <w:sz w:val="24"/>
          <w:szCs w:val="24"/>
        </w:rPr>
        <w:t>Щигровского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577D0B" w:rsidRDefault="009F7F8D" w:rsidP="009F7F8D">
      <w:pPr>
        <w:pStyle w:val="ConsPlusNormal"/>
        <w:ind w:firstLine="540"/>
        <w:jc w:val="both"/>
        <w:rPr>
          <w:sz w:val="24"/>
          <w:szCs w:val="24"/>
        </w:rPr>
      </w:pPr>
      <w:r w:rsidRPr="00577D0B">
        <w:rPr>
          <w:sz w:val="24"/>
          <w:szCs w:val="24"/>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9F7F8D" w:rsidRPr="00577D0B" w:rsidRDefault="009F7F8D" w:rsidP="009F7F8D">
      <w:pPr>
        <w:pStyle w:val="ConsPlusNormal"/>
        <w:ind w:firstLine="540"/>
        <w:jc w:val="both"/>
        <w:rPr>
          <w:sz w:val="24"/>
          <w:szCs w:val="24"/>
        </w:rPr>
      </w:pPr>
      <w:r w:rsidRPr="00577D0B">
        <w:rPr>
          <w:sz w:val="24"/>
          <w:szCs w:val="24"/>
        </w:rPr>
        <w:t>5.6. Основанием для отказа в назначении пенсии за выслугу лет является:</w:t>
      </w:r>
    </w:p>
    <w:p w:rsidR="009F7F8D" w:rsidRPr="00577D0B" w:rsidRDefault="009F7F8D" w:rsidP="009F7F8D">
      <w:pPr>
        <w:pStyle w:val="ConsPlusNormal"/>
        <w:ind w:firstLine="540"/>
        <w:jc w:val="both"/>
        <w:rPr>
          <w:sz w:val="24"/>
          <w:szCs w:val="24"/>
        </w:rPr>
      </w:pPr>
      <w:r w:rsidRPr="00577D0B">
        <w:rPr>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577D0B" w:rsidRDefault="009F7F8D" w:rsidP="009F7F8D">
      <w:pPr>
        <w:pStyle w:val="ConsPlusNormal"/>
        <w:ind w:firstLine="540"/>
        <w:jc w:val="both"/>
        <w:rPr>
          <w:sz w:val="24"/>
          <w:szCs w:val="24"/>
        </w:rPr>
      </w:pPr>
      <w:r w:rsidRPr="00577D0B">
        <w:rPr>
          <w:sz w:val="24"/>
          <w:szCs w:val="24"/>
        </w:rPr>
        <w:t xml:space="preserve">недостоверность сведений, содержащихся в заявлении и (или) документах, предусмотренных </w:t>
      </w:r>
      <w:hyperlink w:anchor="P64" w:history="1">
        <w:r w:rsidRPr="00577D0B">
          <w:rPr>
            <w:sz w:val="24"/>
            <w:szCs w:val="24"/>
          </w:rPr>
          <w:t>пунктом 3.1</w:t>
        </w:r>
      </w:hyperlink>
      <w:r w:rsidRPr="00577D0B">
        <w:rPr>
          <w:sz w:val="24"/>
          <w:szCs w:val="24"/>
        </w:rPr>
        <w:t xml:space="preserve"> Правил.</w:t>
      </w:r>
    </w:p>
    <w:p w:rsidR="009F7F8D" w:rsidRPr="00577D0B" w:rsidRDefault="009F7F8D" w:rsidP="009F7F8D">
      <w:pPr>
        <w:pStyle w:val="ConsPlusNormal"/>
        <w:ind w:firstLine="540"/>
        <w:jc w:val="both"/>
        <w:rPr>
          <w:sz w:val="24"/>
          <w:szCs w:val="24"/>
        </w:rPr>
      </w:pPr>
      <w:r w:rsidRPr="00577D0B">
        <w:rPr>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577D0B" w:rsidRDefault="009F7F8D" w:rsidP="009F7F8D">
      <w:pPr>
        <w:pStyle w:val="ConsPlusNormal"/>
        <w:ind w:firstLine="540"/>
        <w:jc w:val="both"/>
        <w:rPr>
          <w:sz w:val="24"/>
          <w:szCs w:val="24"/>
        </w:rPr>
      </w:pPr>
      <w:r w:rsidRPr="00577D0B">
        <w:rPr>
          <w:sz w:val="24"/>
          <w:szCs w:val="24"/>
        </w:rPr>
        <w:t xml:space="preserve">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2" w:history="1">
        <w:r w:rsidRPr="00577D0B">
          <w:rPr>
            <w:sz w:val="24"/>
            <w:szCs w:val="24"/>
          </w:rPr>
          <w:t>законом</w:t>
        </w:r>
      </w:hyperlink>
      <w:r w:rsidRPr="00577D0B">
        <w:rPr>
          <w:sz w:val="24"/>
          <w:szCs w:val="24"/>
        </w:rPr>
        <w:t xml:space="preserve"> от 28 декабря 2013 года N 400-ФЗ "О страховых пенсиях" либо пенсии, досрочно назначенной в соответствии с </w:t>
      </w:r>
      <w:hyperlink r:id="rId23" w:history="1">
        <w:r w:rsidRPr="00577D0B">
          <w:rPr>
            <w:sz w:val="24"/>
            <w:szCs w:val="24"/>
          </w:rPr>
          <w:t>Законом</w:t>
        </w:r>
      </w:hyperlink>
      <w:r w:rsidRPr="00577D0B">
        <w:rPr>
          <w:sz w:val="24"/>
          <w:szCs w:val="24"/>
        </w:rPr>
        <w:t xml:space="preserve">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577D0B" w:rsidRDefault="009F7F8D" w:rsidP="009F7F8D">
      <w:pPr>
        <w:pStyle w:val="ConsPlusNormal"/>
        <w:ind w:firstLine="540"/>
        <w:jc w:val="both"/>
        <w:rPr>
          <w:sz w:val="24"/>
          <w:szCs w:val="24"/>
        </w:rPr>
      </w:pPr>
      <w:r w:rsidRPr="00577D0B">
        <w:rPr>
          <w:sz w:val="24"/>
          <w:szCs w:val="24"/>
        </w:rPr>
        <w:t>5.9. Днем обращения за пенсией за выслугу лет считается день регистрации зая</w:t>
      </w:r>
      <w:r w:rsidR="009A4BA4" w:rsidRPr="00577D0B">
        <w:rPr>
          <w:sz w:val="24"/>
          <w:szCs w:val="24"/>
        </w:rPr>
        <w:t>вления и документов в Администрации</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5.10. Перерасчет размера пенсии за выслугу лет производится в случаях:</w:t>
      </w:r>
    </w:p>
    <w:p w:rsidR="009F7F8D" w:rsidRPr="00577D0B" w:rsidRDefault="009F7F8D" w:rsidP="009F7F8D">
      <w:pPr>
        <w:pStyle w:val="ConsPlusNormal"/>
        <w:ind w:firstLine="540"/>
        <w:jc w:val="both"/>
        <w:rPr>
          <w:sz w:val="24"/>
          <w:szCs w:val="24"/>
        </w:rPr>
      </w:pPr>
      <w:r w:rsidRPr="00577D0B">
        <w:rPr>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577D0B" w:rsidRDefault="009F7F8D" w:rsidP="009F7F8D">
      <w:pPr>
        <w:pStyle w:val="ConsPlusNormal"/>
        <w:ind w:firstLine="540"/>
        <w:jc w:val="both"/>
        <w:rPr>
          <w:sz w:val="24"/>
          <w:szCs w:val="24"/>
        </w:rPr>
      </w:pPr>
      <w:bookmarkStart w:id="20" w:name="P138"/>
      <w:bookmarkEnd w:id="20"/>
      <w:r w:rsidRPr="00577D0B">
        <w:rPr>
          <w:sz w:val="24"/>
          <w:szCs w:val="24"/>
        </w:rPr>
        <w:t>2) изменения группы инвалидности - со дня изменения группы инвалидности;</w:t>
      </w:r>
    </w:p>
    <w:p w:rsidR="009F7F8D" w:rsidRPr="00577D0B" w:rsidRDefault="009F7F8D" w:rsidP="009F7F8D">
      <w:pPr>
        <w:pStyle w:val="ConsPlusNormal"/>
        <w:ind w:firstLine="540"/>
        <w:jc w:val="both"/>
        <w:rPr>
          <w:sz w:val="24"/>
          <w:szCs w:val="24"/>
        </w:rPr>
      </w:pPr>
      <w:bookmarkStart w:id="21" w:name="P139"/>
      <w:bookmarkEnd w:id="21"/>
      <w:r w:rsidRPr="00577D0B">
        <w:rPr>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9F7F8D" w:rsidRPr="00577D0B" w:rsidRDefault="009F7F8D" w:rsidP="009F7F8D">
      <w:pPr>
        <w:pStyle w:val="ConsPlusNormal"/>
        <w:ind w:firstLine="540"/>
        <w:jc w:val="both"/>
        <w:rPr>
          <w:sz w:val="24"/>
          <w:szCs w:val="24"/>
        </w:rPr>
      </w:pPr>
      <w:r w:rsidRPr="00577D0B">
        <w:rPr>
          <w:sz w:val="24"/>
          <w:szCs w:val="24"/>
        </w:rPr>
        <w:lastRenderedPageBreak/>
        <w:t xml:space="preserve">Перерасчет размера пенсии за выслугу лет производится с применением положений </w:t>
      </w:r>
      <w:hyperlink r:id="rId24" w:history="1">
        <w:r w:rsidRPr="00577D0B">
          <w:rPr>
            <w:sz w:val="24"/>
            <w:szCs w:val="24"/>
          </w:rPr>
          <w:t>частей 7</w:t>
        </w:r>
      </w:hyperlink>
      <w:r w:rsidRPr="00577D0B">
        <w:rPr>
          <w:sz w:val="24"/>
          <w:szCs w:val="24"/>
        </w:rPr>
        <w:t xml:space="preserve">, </w:t>
      </w:r>
      <w:hyperlink r:id="rId25" w:history="1">
        <w:r w:rsidRPr="00577D0B">
          <w:rPr>
            <w:sz w:val="24"/>
            <w:szCs w:val="24"/>
          </w:rPr>
          <w:t>9</w:t>
        </w:r>
      </w:hyperlink>
      <w:r w:rsidRPr="00577D0B">
        <w:rPr>
          <w:sz w:val="24"/>
          <w:szCs w:val="24"/>
        </w:rPr>
        <w:t xml:space="preserve">, </w:t>
      </w:r>
      <w:hyperlink r:id="rId26" w:history="1">
        <w:r w:rsidRPr="00577D0B">
          <w:rPr>
            <w:sz w:val="24"/>
            <w:szCs w:val="24"/>
          </w:rPr>
          <w:t>10 статьи 8</w:t>
        </w:r>
      </w:hyperlink>
      <w:r w:rsidRPr="00577D0B">
        <w:rPr>
          <w:sz w:val="24"/>
          <w:szCs w:val="24"/>
        </w:rPr>
        <w:t xml:space="preserve"> Закона Курской области от 13 июня 2007 года N 60-ЗКО "О муниципальной службе в Курской области", и </w:t>
      </w:r>
      <w:hyperlink w:anchor="P83" w:history="1">
        <w:r w:rsidRPr="00577D0B">
          <w:rPr>
            <w:sz w:val="24"/>
            <w:szCs w:val="24"/>
          </w:rPr>
          <w:t>раздела 4</w:t>
        </w:r>
      </w:hyperlink>
      <w:r w:rsidRPr="00577D0B">
        <w:rPr>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 xml:space="preserve">Для перерасчета размера пенсии за выслугу лет в соответствии с </w:t>
      </w:r>
      <w:hyperlink w:anchor="P138" w:history="1">
        <w:r w:rsidRPr="00577D0B">
          <w:rPr>
            <w:sz w:val="24"/>
            <w:szCs w:val="24"/>
          </w:rPr>
          <w:t>подпунктами 2</w:t>
        </w:r>
      </w:hyperlink>
      <w:r w:rsidRPr="00577D0B">
        <w:rPr>
          <w:sz w:val="24"/>
          <w:szCs w:val="24"/>
        </w:rPr>
        <w:t xml:space="preserve"> и </w:t>
      </w:r>
      <w:hyperlink w:anchor="P139" w:history="1">
        <w:r w:rsidRPr="00577D0B">
          <w:rPr>
            <w:sz w:val="24"/>
            <w:szCs w:val="24"/>
          </w:rPr>
          <w:t>3</w:t>
        </w:r>
      </w:hyperlink>
      <w:r w:rsidRPr="00577D0B">
        <w:rPr>
          <w:sz w:val="24"/>
          <w:szCs w:val="24"/>
        </w:rPr>
        <w:t xml:space="preserve"> настоящего пункта Правил муниципальным служащим подается заявление.</w:t>
      </w:r>
    </w:p>
    <w:p w:rsidR="009F7F8D" w:rsidRPr="00577D0B" w:rsidRDefault="009F7F8D" w:rsidP="009F7F8D">
      <w:pPr>
        <w:pStyle w:val="ConsPlusNormal"/>
        <w:ind w:firstLine="540"/>
        <w:jc w:val="both"/>
        <w:rPr>
          <w:sz w:val="24"/>
          <w:szCs w:val="24"/>
        </w:rPr>
      </w:pPr>
      <w:r w:rsidRPr="00577D0B">
        <w:rPr>
          <w:sz w:val="24"/>
          <w:szCs w:val="24"/>
        </w:rPr>
        <w:t>Для перерасчета размера пенсии за выслугу лет в соответствии с:</w:t>
      </w:r>
    </w:p>
    <w:p w:rsidR="009F7F8D" w:rsidRPr="00577D0B" w:rsidRDefault="0072594B" w:rsidP="009F7F8D">
      <w:pPr>
        <w:pStyle w:val="ConsPlusNormal"/>
        <w:ind w:firstLine="540"/>
        <w:jc w:val="both"/>
        <w:rPr>
          <w:sz w:val="24"/>
          <w:szCs w:val="24"/>
        </w:rPr>
      </w:pPr>
      <w:hyperlink w:anchor="P138" w:history="1">
        <w:r w:rsidR="009F7F8D" w:rsidRPr="00577D0B">
          <w:rPr>
            <w:sz w:val="24"/>
            <w:szCs w:val="24"/>
          </w:rPr>
          <w:t>подпунктом 2</w:t>
        </w:r>
      </w:hyperlink>
      <w:r w:rsidR="009F7F8D" w:rsidRPr="00577D0B">
        <w:rPr>
          <w:sz w:val="24"/>
          <w:szCs w:val="24"/>
        </w:rPr>
        <w:t xml:space="preserve"> настоящего пункта необходимы документы, предусмотренные </w:t>
      </w:r>
      <w:hyperlink w:anchor="P65" w:history="1">
        <w:r w:rsidR="009F7F8D" w:rsidRPr="00577D0B">
          <w:rPr>
            <w:sz w:val="24"/>
            <w:szCs w:val="24"/>
          </w:rPr>
          <w:t>подпунктами 1</w:t>
        </w:r>
      </w:hyperlink>
      <w:r w:rsidR="009F7F8D" w:rsidRPr="00577D0B">
        <w:rPr>
          <w:sz w:val="24"/>
          <w:szCs w:val="24"/>
        </w:rPr>
        <w:t xml:space="preserve"> и </w:t>
      </w:r>
      <w:hyperlink w:anchor="P71" w:history="1">
        <w:r w:rsidR="009F7F8D" w:rsidRPr="00577D0B">
          <w:rPr>
            <w:sz w:val="24"/>
            <w:szCs w:val="24"/>
          </w:rPr>
          <w:t>7 пункта 3.1</w:t>
        </w:r>
      </w:hyperlink>
      <w:r w:rsidR="009F7F8D" w:rsidRPr="00577D0B">
        <w:rPr>
          <w:sz w:val="24"/>
          <w:szCs w:val="24"/>
        </w:rPr>
        <w:t xml:space="preserve"> Правил;</w:t>
      </w:r>
    </w:p>
    <w:p w:rsidR="009F7F8D" w:rsidRPr="00577D0B" w:rsidRDefault="0072594B" w:rsidP="009F7F8D">
      <w:pPr>
        <w:pStyle w:val="ConsPlusNormal"/>
        <w:ind w:firstLine="540"/>
        <w:jc w:val="both"/>
        <w:rPr>
          <w:sz w:val="24"/>
          <w:szCs w:val="24"/>
        </w:rPr>
      </w:pPr>
      <w:hyperlink w:anchor="P139" w:history="1">
        <w:r w:rsidR="009F7F8D" w:rsidRPr="00577D0B">
          <w:rPr>
            <w:sz w:val="24"/>
            <w:szCs w:val="24"/>
          </w:rPr>
          <w:t>подпунктом 3</w:t>
        </w:r>
      </w:hyperlink>
      <w:r w:rsidR="009F7F8D" w:rsidRPr="00577D0B">
        <w:rPr>
          <w:sz w:val="24"/>
          <w:szCs w:val="24"/>
        </w:rPr>
        <w:t xml:space="preserve"> настоящего пункта Правил необходимы документы, предусмотренные </w:t>
      </w:r>
      <w:hyperlink w:anchor="P65" w:history="1">
        <w:r w:rsidR="009F7F8D" w:rsidRPr="00577D0B">
          <w:rPr>
            <w:sz w:val="24"/>
            <w:szCs w:val="24"/>
          </w:rPr>
          <w:t>подпунктами 1</w:t>
        </w:r>
      </w:hyperlink>
      <w:r w:rsidR="009F7F8D" w:rsidRPr="00577D0B">
        <w:rPr>
          <w:sz w:val="24"/>
          <w:szCs w:val="24"/>
        </w:rPr>
        <w:t xml:space="preserve"> - </w:t>
      </w:r>
      <w:hyperlink w:anchor="P67" w:history="1">
        <w:r w:rsidR="009F7F8D" w:rsidRPr="00577D0B">
          <w:rPr>
            <w:sz w:val="24"/>
            <w:szCs w:val="24"/>
          </w:rPr>
          <w:t>3</w:t>
        </w:r>
      </w:hyperlink>
      <w:r w:rsidR="009F7F8D" w:rsidRPr="00577D0B">
        <w:rPr>
          <w:sz w:val="24"/>
          <w:szCs w:val="24"/>
        </w:rPr>
        <w:t xml:space="preserve">, </w:t>
      </w:r>
      <w:hyperlink w:anchor="P69" w:history="1">
        <w:r w:rsidR="009F7F8D" w:rsidRPr="00577D0B">
          <w:rPr>
            <w:sz w:val="24"/>
            <w:szCs w:val="24"/>
          </w:rPr>
          <w:t>5</w:t>
        </w:r>
      </w:hyperlink>
      <w:r w:rsidR="009F7F8D" w:rsidRPr="00577D0B">
        <w:rPr>
          <w:sz w:val="24"/>
          <w:szCs w:val="24"/>
        </w:rPr>
        <w:t xml:space="preserve">, </w:t>
      </w:r>
      <w:hyperlink w:anchor="P72" w:history="1">
        <w:r w:rsidR="009F7F8D" w:rsidRPr="00577D0B">
          <w:rPr>
            <w:sz w:val="24"/>
            <w:szCs w:val="24"/>
          </w:rPr>
          <w:t>8</w:t>
        </w:r>
      </w:hyperlink>
      <w:r w:rsidR="009F7F8D" w:rsidRPr="00577D0B">
        <w:rPr>
          <w:sz w:val="24"/>
          <w:szCs w:val="24"/>
        </w:rPr>
        <w:t xml:space="preserve">, </w:t>
      </w:r>
      <w:hyperlink w:anchor="P74" w:history="1">
        <w:r w:rsidR="009F7F8D" w:rsidRPr="00577D0B">
          <w:rPr>
            <w:sz w:val="24"/>
            <w:szCs w:val="24"/>
          </w:rPr>
          <w:t>10</w:t>
        </w:r>
      </w:hyperlink>
      <w:r w:rsidR="009F7F8D" w:rsidRPr="00577D0B">
        <w:rPr>
          <w:sz w:val="24"/>
          <w:szCs w:val="24"/>
        </w:rPr>
        <w:t xml:space="preserve"> и </w:t>
      </w:r>
      <w:hyperlink w:anchor="P76" w:history="1">
        <w:r w:rsidR="009F7F8D" w:rsidRPr="00577D0B">
          <w:rPr>
            <w:sz w:val="24"/>
            <w:szCs w:val="24"/>
          </w:rPr>
          <w:t>12 пункта 3.1</w:t>
        </w:r>
      </w:hyperlink>
      <w:r w:rsidR="009F7F8D" w:rsidRPr="00577D0B">
        <w:rPr>
          <w:sz w:val="24"/>
          <w:szCs w:val="24"/>
        </w:rPr>
        <w:t xml:space="preserve"> Правил.</w:t>
      </w:r>
    </w:p>
    <w:p w:rsidR="009F7F8D" w:rsidRPr="00577D0B" w:rsidRDefault="009F7F8D" w:rsidP="009F7F8D">
      <w:pPr>
        <w:pStyle w:val="ConsPlusNormal"/>
        <w:ind w:firstLine="540"/>
        <w:jc w:val="both"/>
        <w:rPr>
          <w:sz w:val="24"/>
          <w:szCs w:val="24"/>
        </w:rPr>
      </w:pPr>
      <w:r w:rsidRPr="00577D0B">
        <w:rPr>
          <w:sz w:val="24"/>
          <w:szCs w:val="24"/>
        </w:rPr>
        <w:t xml:space="preserve">Документ, предусмотренный </w:t>
      </w:r>
      <w:hyperlink w:anchor="P72" w:history="1">
        <w:r w:rsidRPr="00577D0B">
          <w:rPr>
            <w:sz w:val="24"/>
            <w:szCs w:val="24"/>
          </w:rPr>
          <w:t>подпунктом 8 пункта 3.1</w:t>
        </w:r>
      </w:hyperlink>
      <w:r w:rsidRPr="00577D0B">
        <w:rPr>
          <w:sz w:val="24"/>
          <w:szCs w:val="24"/>
        </w:rPr>
        <w:t xml:space="preserve">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9F7F8D" w:rsidRPr="00577D0B" w:rsidRDefault="009F7F8D" w:rsidP="009F7F8D">
      <w:pPr>
        <w:pStyle w:val="ConsPlusNormal"/>
        <w:ind w:firstLine="540"/>
        <w:jc w:val="both"/>
        <w:rPr>
          <w:sz w:val="24"/>
          <w:szCs w:val="24"/>
        </w:rPr>
      </w:pPr>
      <w:r w:rsidRPr="00577D0B">
        <w:rPr>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577D0B" w:rsidRDefault="009F7F8D" w:rsidP="009F7F8D">
      <w:pPr>
        <w:pStyle w:val="ConsPlusNormal"/>
        <w:ind w:firstLine="540"/>
        <w:jc w:val="both"/>
        <w:rPr>
          <w:sz w:val="24"/>
          <w:szCs w:val="24"/>
        </w:rPr>
      </w:pPr>
      <w:r w:rsidRPr="00577D0B">
        <w:rPr>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577D0B" w:rsidRDefault="009F7F8D" w:rsidP="009F7F8D">
      <w:pPr>
        <w:pStyle w:val="ConsPlusNormal"/>
        <w:ind w:firstLine="540"/>
        <w:jc w:val="both"/>
        <w:rPr>
          <w:sz w:val="24"/>
          <w:szCs w:val="24"/>
        </w:rPr>
      </w:pPr>
      <w:r w:rsidRPr="00577D0B">
        <w:rPr>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9F7F8D" w:rsidRPr="00577D0B" w:rsidRDefault="009F7F8D" w:rsidP="009F7F8D">
      <w:pPr>
        <w:pStyle w:val="ConsPlusNormal"/>
        <w:ind w:firstLine="540"/>
        <w:jc w:val="both"/>
        <w:rPr>
          <w:sz w:val="24"/>
          <w:szCs w:val="24"/>
        </w:rPr>
      </w:pPr>
      <w:r w:rsidRPr="00577D0B">
        <w:rPr>
          <w:sz w:val="24"/>
          <w:szCs w:val="24"/>
        </w:rPr>
        <w:t xml:space="preserve">5.12. Вопросы, связанные с установлением пенсии за выслугу лет, не урегулированные Правилами, разрешаются применительно к </w:t>
      </w:r>
      <w:hyperlink r:id="rId27" w:history="1">
        <w:r w:rsidRPr="00577D0B">
          <w:rPr>
            <w:sz w:val="24"/>
            <w:szCs w:val="24"/>
          </w:rPr>
          <w:t>Правилам</w:t>
        </w:r>
      </w:hyperlink>
      <w:r w:rsidRPr="00577D0B">
        <w:rPr>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r w:rsidR="008330D4">
        <w:rPr>
          <w:sz w:val="24"/>
          <w:szCs w:val="24"/>
        </w:rPr>
        <w:t xml:space="preserve"> </w:t>
      </w:r>
      <w:r w:rsidRPr="00577D0B">
        <w:rPr>
          <w:sz w:val="24"/>
          <w:szCs w:val="24"/>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28" w:history="1">
        <w:r w:rsidRPr="00577D0B">
          <w:rPr>
            <w:sz w:val="24"/>
            <w:szCs w:val="24"/>
          </w:rPr>
          <w:t>О страховых пенсиях</w:t>
        </w:r>
      </w:hyperlink>
      <w:r w:rsidRPr="00577D0B">
        <w:rPr>
          <w:sz w:val="24"/>
          <w:szCs w:val="24"/>
        </w:rPr>
        <w:t>", "</w:t>
      </w:r>
      <w:hyperlink r:id="rId29" w:history="1">
        <w:r w:rsidRPr="00577D0B">
          <w:rPr>
            <w:sz w:val="24"/>
            <w:szCs w:val="24"/>
          </w:rPr>
          <w:t>О накопительной пенсии</w:t>
        </w:r>
      </w:hyperlink>
      <w:r w:rsidRPr="00577D0B">
        <w:rPr>
          <w:sz w:val="24"/>
          <w:szCs w:val="24"/>
        </w:rPr>
        <w:t>" и "</w:t>
      </w:r>
      <w:hyperlink r:id="rId30" w:history="1">
        <w:r w:rsidRPr="00577D0B">
          <w:rPr>
            <w:sz w:val="24"/>
            <w:szCs w:val="24"/>
          </w:rPr>
          <w:t>О государственном пенсионном обеспечении</w:t>
        </w:r>
      </w:hyperlink>
      <w:r w:rsidRPr="00577D0B">
        <w:rPr>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
    <w:p w:rsidR="009F7F8D" w:rsidRPr="00577D0B" w:rsidRDefault="009F7F8D" w:rsidP="009F7F8D">
      <w:pPr>
        <w:pStyle w:val="ConsPlusNormal"/>
        <w:ind w:firstLine="540"/>
        <w:jc w:val="both"/>
        <w:rPr>
          <w:sz w:val="24"/>
          <w:szCs w:val="24"/>
        </w:rPr>
      </w:pPr>
    </w:p>
    <w:p w:rsidR="0078764D" w:rsidRPr="00577D0B" w:rsidRDefault="0078764D" w:rsidP="0078764D">
      <w:pPr>
        <w:rPr>
          <w:rFonts w:ascii="Arial" w:hAnsi="Arial" w:cs="Arial"/>
          <w:sz w:val="24"/>
          <w:szCs w:val="24"/>
          <w:lang w:bidi="ru-RU"/>
        </w:rPr>
      </w:pPr>
    </w:p>
    <w:p w:rsidR="009F7F8D" w:rsidRPr="00577D0B" w:rsidRDefault="009F7F8D" w:rsidP="0078764D">
      <w:pPr>
        <w:pStyle w:val="ConsPlusTitle"/>
        <w:jc w:val="center"/>
        <w:outlineLvl w:val="1"/>
        <w:rPr>
          <w:rFonts w:ascii="Arial" w:hAnsi="Arial" w:cs="Arial"/>
          <w:sz w:val="28"/>
          <w:szCs w:val="28"/>
        </w:rPr>
      </w:pPr>
      <w:r w:rsidRPr="00577D0B">
        <w:rPr>
          <w:rFonts w:ascii="Arial" w:hAnsi="Arial" w:cs="Arial"/>
          <w:sz w:val="28"/>
          <w:szCs w:val="28"/>
        </w:rPr>
        <w:t>VI. Правила выплаты пенсии за выслугу лет муниципальным</w:t>
      </w:r>
      <w:r w:rsidR="0051577C" w:rsidRPr="00577D0B">
        <w:rPr>
          <w:rFonts w:ascii="Arial" w:hAnsi="Arial" w:cs="Arial"/>
          <w:sz w:val="28"/>
          <w:szCs w:val="28"/>
        </w:rPr>
        <w:t xml:space="preserve"> </w:t>
      </w:r>
      <w:r w:rsidRPr="00577D0B">
        <w:rPr>
          <w:rFonts w:ascii="Arial" w:hAnsi="Arial" w:cs="Arial"/>
          <w:sz w:val="28"/>
          <w:szCs w:val="28"/>
        </w:rPr>
        <w:t>служащим, осуществления контроля за ее выплатой, порядок</w:t>
      </w:r>
      <w:r w:rsidR="0051577C" w:rsidRPr="00577D0B">
        <w:rPr>
          <w:rFonts w:ascii="Arial" w:hAnsi="Arial" w:cs="Arial"/>
          <w:sz w:val="28"/>
          <w:szCs w:val="28"/>
        </w:rPr>
        <w:t xml:space="preserve"> </w:t>
      </w:r>
      <w:r w:rsidRPr="00577D0B">
        <w:rPr>
          <w:rFonts w:ascii="Arial" w:hAnsi="Arial" w:cs="Arial"/>
          <w:sz w:val="28"/>
          <w:szCs w:val="28"/>
        </w:rPr>
        <w:t>организации доставки пенсии за выслугу лет</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r w:rsidRPr="00577D0B">
        <w:rPr>
          <w:sz w:val="24"/>
          <w:szCs w:val="24"/>
        </w:rPr>
        <w:t xml:space="preserve">6.1. Пенсия за выслугу лет выплачивается </w:t>
      </w:r>
      <w:r w:rsidR="001B6E10" w:rsidRPr="00577D0B">
        <w:rPr>
          <w:sz w:val="24"/>
          <w:szCs w:val="24"/>
        </w:rPr>
        <w:t xml:space="preserve">Администрацией </w:t>
      </w:r>
      <w:r w:rsidR="006D62AB" w:rsidRPr="00577D0B">
        <w:rPr>
          <w:sz w:val="24"/>
          <w:szCs w:val="24"/>
        </w:rPr>
        <w:lastRenderedPageBreak/>
        <w:t>Троицкокраснянского</w:t>
      </w:r>
      <w:r w:rsidR="001B6E10" w:rsidRPr="00577D0B">
        <w:rPr>
          <w:sz w:val="24"/>
          <w:szCs w:val="24"/>
        </w:rPr>
        <w:t xml:space="preserve"> сельсовета</w:t>
      </w:r>
      <w:r w:rsidRPr="00577D0B">
        <w:rPr>
          <w:sz w:val="24"/>
          <w:szCs w:val="24"/>
        </w:rPr>
        <w:t xml:space="preserve"> за текущий календарный месяц.</w:t>
      </w:r>
    </w:p>
    <w:p w:rsidR="009F7F8D" w:rsidRPr="00577D0B" w:rsidRDefault="009F7F8D" w:rsidP="009F7F8D">
      <w:pPr>
        <w:pStyle w:val="ConsPlusNormal"/>
        <w:ind w:firstLine="540"/>
        <w:jc w:val="both"/>
        <w:rPr>
          <w:sz w:val="24"/>
          <w:szCs w:val="24"/>
        </w:rPr>
      </w:pPr>
      <w:r w:rsidRPr="00577D0B">
        <w:rPr>
          <w:sz w:val="24"/>
          <w:szCs w:val="24"/>
        </w:rPr>
        <w:t xml:space="preserve">При выплате </w:t>
      </w:r>
      <w:r w:rsidR="001B6E10" w:rsidRPr="00577D0B">
        <w:rPr>
          <w:sz w:val="24"/>
          <w:szCs w:val="24"/>
        </w:rPr>
        <w:t>пенсии за выслугу лет  учитываю</w:t>
      </w:r>
      <w:r w:rsidRPr="00577D0B">
        <w:rPr>
          <w:sz w:val="24"/>
          <w:szCs w:val="24"/>
        </w:rPr>
        <w:t>т</w:t>
      </w:r>
      <w:r w:rsidR="001B6E10" w:rsidRPr="00577D0B">
        <w:rPr>
          <w:sz w:val="24"/>
          <w:szCs w:val="24"/>
        </w:rPr>
        <w:t>ся</w:t>
      </w:r>
      <w:r w:rsidRPr="00577D0B">
        <w:rPr>
          <w:sz w:val="24"/>
          <w:szCs w:val="24"/>
        </w:rPr>
        <w:t xml:space="preserve"> сведения, содержащиеся в документах, указанных в </w:t>
      </w:r>
      <w:hyperlink w:anchor="P64" w:history="1">
        <w:r w:rsidRPr="00577D0B">
          <w:rPr>
            <w:sz w:val="24"/>
            <w:szCs w:val="24"/>
          </w:rPr>
          <w:t>пункте 3.1</w:t>
        </w:r>
      </w:hyperlink>
      <w:r w:rsidRPr="00577D0B">
        <w:rPr>
          <w:sz w:val="24"/>
          <w:szCs w:val="24"/>
        </w:rPr>
        <w:t xml:space="preserve"> Правил, необходимых для ее назначения.</w:t>
      </w:r>
    </w:p>
    <w:p w:rsidR="009F7F8D" w:rsidRPr="00577D0B" w:rsidRDefault="009F7F8D" w:rsidP="009F7F8D">
      <w:pPr>
        <w:pStyle w:val="ConsPlusNormal"/>
        <w:ind w:firstLine="540"/>
        <w:jc w:val="both"/>
        <w:rPr>
          <w:sz w:val="24"/>
          <w:szCs w:val="24"/>
        </w:rPr>
      </w:pPr>
      <w:r w:rsidRPr="00577D0B">
        <w:rPr>
          <w:sz w:val="24"/>
          <w:szCs w:val="24"/>
        </w:rPr>
        <w:t>Для выплаты пенсии за выслугу лет на каждого муниципального служащего открывает</w:t>
      </w:r>
      <w:r w:rsidR="001B6E10" w:rsidRPr="00577D0B">
        <w:rPr>
          <w:sz w:val="24"/>
          <w:szCs w:val="24"/>
        </w:rPr>
        <w:t>ся</w:t>
      </w:r>
      <w:r w:rsidRPr="00577D0B">
        <w:rPr>
          <w:sz w:val="24"/>
          <w:szCs w:val="24"/>
        </w:rPr>
        <w:t xml:space="preserve"> и ведет</w:t>
      </w:r>
      <w:r w:rsidR="001B6E10" w:rsidRPr="00577D0B">
        <w:rPr>
          <w:sz w:val="24"/>
          <w:szCs w:val="24"/>
        </w:rPr>
        <w:t>ся</w:t>
      </w:r>
      <w:r w:rsidRPr="00577D0B">
        <w:rPr>
          <w:sz w:val="24"/>
          <w:szCs w:val="24"/>
        </w:rPr>
        <w:t xml:space="preserve"> лицевой счет в электронном виде.</w:t>
      </w:r>
    </w:p>
    <w:p w:rsidR="009F7F8D" w:rsidRPr="00577D0B" w:rsidRDefault="009F7F8D" w:rsidP="009F7F8D">
      <w:pPr>
        <w:pStyle w:val="ConsPlusNormal"/>
        <w:ind w:firstLine="540"/>
        <w:jc w:val="both"/>
        <w:rPr>
          <w:sz w:val="24"/>
          <w:szCs w:val="24"/>
        </w:rPr>
      </w:pPr>
      <w:r w:rsidRPr="00577D0B">
        <w:rPr>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577D0B" w:rsidRDefault="009F7F8D" w:rsidP="009F7F8D">
      <w:pPr>
        <w:pStyle w:val="ConsPlusNormal"/>
        <w:ind w:firstLine="540"/>
        <w:jc w:val="both"/>
        <w:rPr>
          <w:sz w:val="24"/>
          <w:szCs w:val="24"/>
        </w:rPr>
      </w:pPr>
      <w:r w:rsidRPr="00577D0B">
        <w:rPr>
          <w:sz w:val="24"/>
          <w:szCs w:val="24"/>
        </w:rPr>
        <w:t>а) решения о назначении пенсии за выслугу лет, ее восстановлении или возобновлении;</w:t>
      </w:r>
    </w:p>
    <w:p w:rsidR="009F7F8D" w:rsidRPr="00577D0B" w:rsidRDefault="009F7F8D" w:rsidP="009F7F8D">
      <w:pPr>
        <w:pStyle w:val="ConsPlusNormal"/>
        <w:ind w:firstLine="540"/>
        <w:jc w:val="both"/>
        <w:rPr>
          <w:sz w:val="24"/>
          <w:szCs w:val="24"/>
        </w:rPr>
      </w:pPr>
      <w:r w:rsidRPr="00577D0B">
        <w:rPr>
          <w:sz w:val="24"/>
          <w:szCs w:val="24"/>
        </w:rPr>
        <w:t>б) сведения о перерасчете, индексации и корректировке размера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в) решения о приостановлении, прекращении;</w:t>
      </w:r>
    </w:p>
    <w:p w:rsidR="009F7F8D" w:rsidRPr="00577D0B" w:rsidRDefault="009F7F8D" w:rsidP="009F7F8D">
      <w:pPr>
        <w:pStyle w:val="ConsPlusNormal"/>
        <w:ind w:firstLine="540"/>
        <w:jc w:val="both"/>
        <w:rPr>
          <w:sz w:val="24"/>
          <w:szCs w:val="24"/>
        </w:rPr>
      </w:pPr>
      <w:r w:rsidRPr="00577D0B">
        <w:rPr>
          <w:sz w:val="24"/>
          <w:szCs w:val="24"/>
        </w:rPr>
        <w:t>е) документов об обстоятельствах, влияющих на выплату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ж) документов об удержаниях из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577D0B" w:rsidRDefault="009F7F8D" w:rsidP="009F7F8D">
      <w:pPr>
        <w:pStyle w:val="ConsPlusNormal"/>
        <w:ind w:firstLine="540"/>
        <w:jc w:val="both"/>
        <w:rPr>
          <w:sz w:val="24"/>
          <w:szCs w:val="24"/>
        </w:rPr>
      </w:pPr>
      <w:r w:rsidRPr="00577D0B">
        <w:rPr>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sidRPr="00577D0B">
        <w:rPr>
          <w:sz w:val="24"/>
          <w:szCs w:val="24"/>
        </w:rPr>
        <w:t xml:space="preserve">Администрацию </w:t>
      </w:r>
      <w:r w:rsidR="006D62AB" w:rsidRPr="00577D0B">
        <w:rPr>
          <w:sz w:val="24"/>
          <w:szCs w:val="24"/>
        </w:rPr>
        <w:t>Троицкокраснянского</w:t>
      </w:r>
      <w:r w:rsidR="001B6E10" w:rsidRPr="00577D0B">
        <w:rPr>
          <w:sz w:val="24"/>
          <w:szCs w:val="24"/>
        </w:rPr>
        <w:t xml:space="preserve"> сельсовета</w:t>
      </w:r>
      <w:r w:rsidRPr="00577D0B">
        <w:rPr>
          <w:sz w:val="24"/>
          <w:szCs w:val="24"/>
        </w:rPr>
        <w:t xml:space="preserve"> муниципальным служащим и подлежат рассмотрению в течение пяти рабочих дней со дня их приема.</w:t>
      </w:r>
    </w:p>
    <w:p w:rsidR="009F7F8D" w:rsidRPr="00577D0B" w:rsidRDefault="009F7F8D" w:rsidP="009F7F8D">
      <w:pPr>
        <w:pStyle w:val="ConsPlusNormal"/>
        <w:ind w:firstLine="540"/>
        <w:jc w:val="both"/>
        <w:rPr>
          <w:sz w:val="24"/>
          <w:szCs w:val="24"/>
        </w:rPr>
      </w:pPr>
      <w:r w:rsidRPr="00577D0B">
        <w:rPr>
          <w:sz w:val="24"/>
          <w:szCs w:val="24"/>
        </w:rPr>
        <w:t>При личном обращении муниципального служащег</w:t>
      </w:r>
      <w:r w:rsidR="001B6E10" w:rsidRPr="00577D0B">
        <w:rPr>
          <w:sz w:val="24"/>
          <w:szCs w:val="24"/>
        </w:rPr>
        <w:t>о или представителя</w:t>
      </w:r>
      <w:r w:rsidRPr="00577D0B">
        <w:rPr>
          <w:sz w:val="24"/>
          <w:szCs w:val="24"/>
        </w:rPr>
        <w:t xml:space="preserve"> его подпись и незаверенные копии документов заверяются </w:t>
      </w:r>
      <w:r w:rsidR="001B6E10" w:rsidRPr="00577D0B">
        <w:rPr>
          <w:sz w:val="24"/>
          <w:szCs w:val="24"/>
        </w:rPr>
        <w:t>должностным лицом</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6.4. Выплата пенсии за выслугу лет приостанавливается:</w:t>
      </w:r>
    </w:p>
    <w:p w:rsidR="009F7F8D" w:rsidRPr="00577D0B" w:rsidRDefault="009F7F8D" w:rsidP="009F7F8D">
      <w:pPr>
        <w:pStyle w:val="ConsPlusNormal"/>
        <w:ind w:firstLine="540"/>
        <w:jc w:val="both"/>
        <w:rPr>
          <w:sz w:val="24"/>
          <w:szCs w:val="24"/>
        </w:rPr>
      </w:pPr>
      <w:bookmarkStart w:id="22" w:name="P170"/>
      <w:bookmarkEnd w:id="22"/>
      <w:r w:rsidRPr="00577D0B">
        <w:rPr>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577D0B" w:rsidRDefault="009F7F8D" w:rsidP="009F7F8D">
      <w:pPr>
        <w:pStyle w:val="ConsPlusNormal"/>
        <w:ind w:firstLine="540"/>
        <w:jc w:val="both"/>
        <w:rPr>
          <w:sz w:val="24"/>
          <w:szCs w:val="24"/>
        </w:rPr>
      </w:pPr>
      <w:r w:rsidRPr="00577D0B">
        <w:rPr>
          <w:sz w:val="24"/>
          <w:szCs w:val="24"/>
        </w:rPr>
        <w:t>2) ее неполучения в течение шести месяцев подряд через организации почтовой связи.</w:t>
      </w:r>
    </w:p>
    <w:p w:rsidR="009F7F8D" w:rsidRPr="00577D0B" w:rsidRDefault="009F7F8D" w:rsidP="009F7F8D">
      <w:pPr>
        <w:pStyle w:val="ConsPlusNormal"/>
        <w:ind w:firstLine="540"/>
        <w:jc w:val="both"/>
        <w:rPr>
          <w:sz w:val="24"/>
          <w:szCs w:val="24"/>
        </w:rPr>
      </w:pPr>
      <w:r w:rsidRPr="00577D0B">
        <w:rPr>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sidRPr="00577D0B">
        <w:rPr>
          <w:sz w:val="24"/>
          <w:szCs w:val="24"/>
        </w:rPr>
        <w:t>Администрацию</w:t>
      </w:r>
      <w:r w:rsidR="00577D0B">
        <w:rPr>
          <w:sz w:val="24"/>
          <w:szCs w:val="24"/>
        </w:rPr>
        <w:t xml:space="preserve"> </w:t>
      </w:r>
      <w:r w:rsidR="006D62AB" w:rsidRPr="00577D0B">
        <w:rPr>
          <w:sz w:val="24"/>
          <w:szCs w:val="24"/>
        </w:rPr>
        <w:t>Троицкокраснянского</w:t>
      </w:r>
      <w:r w:rsidR="001B6E10" w:rsidRPr="00577D0B">
        <w:rPr>
          <w:sz w:val="24"/>
          <w:szCs w:val="24"/>
        </w:rPr>
        <w:t xml:space="preserve"> сельсовета</w:t>
      </w:r>
      <w:r w:rsidRPr="00577D0B">
        <w:rPr>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9F7F8D" w:rsidRPr="00577D0B" w:rsidRDefault="001B6E10" w:rsidP="009F7F8D">
      <w:pPr>
        <w:pStyle w:val="ConsPlusNormal"/>
        <w:ind w:firstLine="540"/>
        <w:jc w:val="both"/>
        <w:rPr>
          <w:sz w:val="24"/>
          <w:szCs w:val="24"/>
        </w:rPr>
      </w:pPr>
      <w:r w:rsidRPr="00577D0B">
        <w:rPr>
          <w:sz w:val="24"/>
          <w:szCs w:val="24"/>
        </w:rPr>
        <w:t>В</w:t>
      </w:r>
      <w:r w:rsidR="009F7F8D" w:rsidRPr="00577D0B">
        <w:rPr>
          <w:sz w:val="24"/>
          <w:szCs w:val="24"/>
        </w:rPr>
        <w:t xml:space="preserve"> течение 14 календарных дней со дня поступления указанных документов принимает</w:t>
      </w:r>
      <w:r w:rsidRPr="00577D0B">
        <w:rPr>
          <w:sz w:val="24"/>
          <w:szCs w:val="24"/>
        </w:rPr>
        <w:t>ся</w:t>
      </w:r>
      <w:r w:rsidR="009F7F8D" w:rsidRPr="00577D0B">
        <w:rPr>
          <w:sz w:val="24"/>
          <w:szCs w:val="24"/>
        </w:rPr>
        <w:t xml:space="preserve"> решение о приостановлении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 xml:space="preserve">6.5. При освобождении от должностей, указанных в </w:t>
      </w:r>
      <w:hyperlink w:anchor="P170" w:history="1">
        <w:r w:rsidRPr="00577D0B">
          <w:rPr>
            <w:sz w:val="24"/>
            <w:szCs w:val="24"/>
          </w:rPr>
          <w:t>подпункте 1 пункта 6.4</w:t>
        </w:r>
      </w:hyperlink>
      <w:r w:rsidRPr="00577D0B">
        <w:rPr>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1" w:history="1">
        <w:r w:rsidRPr="00577D0B">
          <w:rPr>
            <w:sz w:val="24"/>
            <w:szCs w:val="24"/>
          </w:rPr>
          <w:t>частей 7</w:t>
        </w:r>
      </w:hyperlink>
      <w:r w:rsidRPr="00577D0B">
        <w:rPr>
          <w:sz w:val="24"/>
          <w:szCs w:val="24"/>
        </w:rPr>
        <w:t xml:space="preserve">, </w:t>
      </w:r>
      <w:hyperlink r:id="rId32" w:history="1">
        <w:r w:rsidRPr="00577D0B">
          <w:rPr>
            <w:sz w:val="24"/>
            <w:szCs w:val="24"/>
          </w:rPr>
          <w:t>9</w:t>
        </w:r>
      </w:hyperlink>
      <w:r w:rsidRPr="00577D0B">
        <w:rPr>
          <w:sz w:val="24"/>
          <w:szCs w:val="24"/>
        </w:rPr>
        <w:t xml:space="preserve">, </w:t>
      </w:r>
      <w:hyperlink r:id="rId33" w:history="1">
        <w:r w:rsidRPr="00577D0B">
          <w:rPr>
            <w:sz w:val="24"/>
            <w:szCs w:val="24"/>
          </w:rPr>
          <w:t>10 статьи 8</w:t>
        </w:r>
      </w:hyperlink>
      <w:r w:rsidRPr="00577D0B">
        <w:rPr>
          <w:sz w:val="24"/>
          <w:szCs w:val="24"/>
        </w:rPr>
        <w:t xml:space="preserve"> </w:t>
      </w:r>
      <w:r w:rsidRPr="00577D0B">
        <w:rPr>
          <w:sz w:val="24"/>
          <w:szCs w:val="24"/>
        </w:rPr>
        <w:lastRenderedPageBreak/>
        <w:t>Закона Курской области от 13 июня 2007 года N 60-ЗКО "О муниципальной службе в Курской области".</w:t>
      </w:r>
    </w:p>
    <w:p w:rsidR="009F7F8D" w:rsidRPr="00577D0B" w:rsidRDefault="00CE453E" w:rsidP="009F7F8D">
      <w:pPr>
        <w:pStyle w:val="ConsPlusNormal"/>
        <w:ind w:firstLine="540"/>
        <w:jc w:val="both"/>
        <w:rPr>
          <w:sz w:val="24"/>
          <w:szCs w:val="24"/>
        </w:rPr>
      </w:pPr>
      <w:r w:rsidRPr="00577D0B">
        <w:rPr>
          <w:sz w:val="24"/>
          <w:szCs w:val="24"/>
        </w:rPr>
        <w:t>6.6.</w:t>
      </w:r>
      <w:r w:rsidR="001B6E10" w:rsidRPr="00577D0B">
        <w:rPr>
          <w:sz w:val="24"/>
          <w:szCs w:val="24"/>
        </w:rPr>
        <w:t>Администрация</w:t>
      </w:r>
      <w:r w:rsidR="006D62AB" w:rsidRPr="00577D0B">
        <w:rPr>
          <w:sz w:val="24"/>
          <w:szCs w:val="24"/>
        </w:rPr>
        <w:t>Троицкокраснянского</w:t>
      </w:r>
      <w:r w:rsidR="001B6E10" w:rsidRPr="00577D0B">
        <w:rPr>
          <w:sz w:val="24"/>
          <w:szCs w:val="24"/>
        </w:rPr>
        <w:t xml:space="preserve"> сельсовета</w:t>
      </w:r>
      <w:r w:rsidR="009F7F8D" w:rsidRPr="00577D0B">
        <w:rPr>
          <w:sz w:val="24"/>
          <w:szCs w:val="24"/>
        </w:rPr>
        <w:t xml:space="preserve"> в течение 14 рабочих дней со дня получения указанного заявления по</w:t>
      </w:r>
      <w:r w:rsidRPr="00577D0B">
        <w:rPr>
          <w:sz w:val="24"/>
          <w:szCs w:val="24"/>
        </w:rPr>
        <w:t>дготавливает проект постановления</w:t>
      </w:r>
      <w:r w:rsidR="009F7F8D" w:rsidRPr="00577D0B">
        <w:rPr>
          <w:sz w:val="24"/>
          <w:szCs w:val="24"/>
        </w:rPr>
        <w:t xml:space="preserve"> Администрации</w:t>
      </w:r>
      <w:r w:rsidR="0051577C" w:rsidRPr="00577D0B">
        <w:rPr>
          <w:sz w:val="24"/>
          <w:szCs w:val="24"/>
        </w:rPr>
        <w:t xml:space="preserve"> </w:t>
      </w:r>
      <w:r w:rsidR="006D62AB" w:rsidRPr="00577D0B">
        <w:rPr>
          <w:sz w:val="24"/>
          <w:szCs w:val="24"/>
        </w:rPr>
        <w:t>Троицкокраснянского</w:t>
      </w:r>
      <w:r w:rsidRPr="00577D0B">
        <w:rPr>
          <w:sz w:val="24"/>
          <w:szCs w:val="24"/>
        </w:rPr>
        <w:t xml:space="preserve"> сельсовета</w:t>
      </w:r>
      <w:r w:rsidR="0051577C" w:rsidRPr="00577D0B">
        <w:rPr>
          <w:sz w:val="24"/>
          <w:szCs w:val="24"/>
        </w:rPr>
        <w:t xml:space="preserve"> </w:t>
      </w:r>
      <w:r w:rsidR="009F7F8D" w:rsidRPr="00577D0B">
        <w:rPr>
          <w:sz w:val="24"/>
          <w:szCs w:val="24"/>
        </w:rPr>
        <w:t>Щигровского района о возобновлении выплаты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6.7. Выплата пенсии за выслугу лет прекращается в случае:</w:t>
      </w:r>
    </w:p>
    <w:p w:rsidR="009F7F8D" w:rsidRPr="00577D0B" w:rsidRDefault="009F7F8D" w:rsidP="009F7F8D">
      <w:pPr>
        <w:pStyle w:val="ConsPlusNormal"/>
        <w:ind w:firstLine="540"/>
        <w:jc w:val="both"/>
        <w:rPr>
          <w:sz w:val="24"/>
          <w:szCs w:val="24"/>
        </w:rPr>
      </w:pPr>
      <w:r w:rsidRPr="00577D0B">
        <w:rPr>
          <w:sz w:val="24"/>
          <w:szCs w:val="24"/>
        </w:rPr>
        <w:t xml:space="preserve">1) прекращения выплаты страховой пенсии по старости (инвалидности) в соответствии с Федеральным </w:t>
      </w:r>
      <w:hyperlink r:id="rId34" w:history="1">
        <w:r w:rsidRPr="00577D0B">
          <w:rPr>
            <w:sz w:val="24"/>
            <w:szCs w:val="24"/>
          </w:rPr>
          <w:t>законом</w:t>
        </w:r>
      </w:hyperlink>
      <w:r w:rsidRPr="00577D0B">
        <w:rPr>
          <w:sz w:val="24"/>
          <w:szCs w:val="24"/>
        </w:rPr>
        <w:t xml:space="preserve"> от 28 декабря 2013 года N 400-ФЗ "О страховых пенсиях" либо пенсии, досрочно назначенной в соответствии с </w:t>
      </w:r>
      <w:hyperlink r:id="rId35" w:history="1">
        <w:r w:rsidRPr="00577D0B">
          <w:rPr>
            <w:sz w:val="24"/>
            <w:szCs w:val="24"/>
          </w:rPr>
          <w:t>Законом</w:t>
        </w:r>
      </w:hyperlink>
      <w:r w:rsidRPr="00577D0B">
        <w:rPr>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
    <w:p w:rsidR="009F7F8D" w:rsidRPr="00577D0B" w:rsidRDefault="009F7F8D" w:rsidP="009F7F8D">
      <w:pPr>
        <w:pStyle w:val="ConsPlusNormal"/>
        <w:ind w:firstLine="540"/>
        <w:jc w:val="both"/>
        <w:rPr>
          <w:sz w:val="24"/>
          <w:szCs w:val="24"/>
        </w:rPr>
      </w:pPr>
      <w:r w:rsidRPr="00577D0B">
        <w:rPr>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577D0B" w:rsidRDefault="009F7F8D" w:rsidP="009F7F8D">
      <w:pPr>
        <w:pStyle w:val="ConsPlusNormal"/>
        <w:ind w:firstLine="540"/>
        <w:jc w:val="both"/>
        <w:rPr>
          <w:sz w:val="24"/>
          <w:szCs w:val="24"/>
        </w:rPr>
      </w:pPr>
      <w:r w:rsidRPr="00577D0B">
        <w:rPr>
          <w:sz w:val="24"/>
          <w:szCs w:val="24"/>
        </w:rPr>
        <w:t xml:space="preserve">3) наличия оснований, указанных в </w:t>
      </w:r>
      <w:hyperlink r:id="rId36" w:history="1">
        <w:r w:rsidRPr="00577D0B">
          <w:rPr>
            <w:sz w:val="24"/>
            <w:szCs w:val="24"/>
          </w:rPr>
          <w:t>пункте 14 статьи 8</w:t>
        </w:r>
      </w:hyperlink>
      <w:r w:rsidRPr="00577D0B">
        <w:rPr>
          <w:sz w:val="24"/>
          <w:szCs w:val="24"/>
        </w:rPr>
        <w:t xml:space="preserve"> Закона Курской области от 13 июня 2007 года N 60-ЗКО "О муниципальной службе в Курской области".</w:t>
      </w:r>
    </w:p>
    <w:p w:rsidR="009F7F8D" w:rsidRPr="00577D0B" w:rsidRDefault="009F7F8D" w:rsidP="009F7F8D">
      <w:pPr>
        <w:pStyle w:val="ConsPlusNormal"/>
        <w:ind w:firstLine="540"/>
        <w:jc w:val="both"/>
        <w:rPr>
          <w:sz w:val="24"/>
          <w:szCs w:val="24"/>
        </w:rPr>
      </w:pPr>
      <w:r w:rsidRPr="00577D0B">
        <w:rPr>
          <w:sz w:val="24"/>
          <w:szCs w:val="24"/>
        </w:rPr>
        <w:t xml:space="preserve">Прекращение выплаты пенсии за выслугу лет производится на основании решения </w:t>
      </w:r>
      <w:r w:rsidR="00CE453E" w:rsidRPr="00577D0B">
        <w:rPr>
          <w:sz w:val="24"/>
          <w:szCs w:val="24"/>
        </w:rPr>
        <w:t xml:space="preserve">Администрации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sidRPr="00577D0B">
        <w:rPr>
          <w:sz w:val="24"/>
          <w:szCs w:val="24"/>
        </w:rPr>
        <w:t>Администрацией</w:t>
      </w:r>
      <w:r w:rsidR="0051577C" w:rsidRPr="00577D0B">
        <w:rPr>
          <w:sz w:val="24"/>
          <w:szCs w:val="24"/>
        </w:rPr>
        <w:t xml:space="preserve">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 xml:space="preserve"> заключены договоры, либо через организации почтовой связи по выбору муниципальных служащих.</w:t>
      </w:r>
    </w:p>
    <w:p w:rsidR="009F7F8D" w:rsidRPr="00577D0B" w:rsidRDefault="009F7F8D" w:rsidP="009F7F8D">
      <w:pPr>
        <w:pStyle w:val="ConsPlusNormal"/>
        <w:ind w:firstLine="540"/>
        <w:jc w:val="both"/>
        <w:rPr>
          <w:sz w:val="24"/>
          <w:szCs w:val="24"/>
        </w:rPr>
      </w:pPr>
      <w:r w:rsidRPr="00577D0B">
        <w:rPr>
          <w:sz w:val="24"/>
          <w:szCs w:val="24"/>
        </w:rPr>
        <w:t xml:space="preserve">При подаче заявления о доставке пенсии за выслугу лет </w:t>
      </w:r>
      <w:r w:rsidR="00CE453E" w:rsidRPr="00577D0B">
        <w:rPr>
          <w:sz w:val="24"/>
          <w:szCs w:val="24"/>
        </w:rPr>
        <w:t>должностное лицо</w:t>
      </w:r>
      <w:r w:rsidRPr="00577D0B">
        <w:rPr>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577D0B" w:rsidRDefault="009F7F8D" w:rsidP="009F7F8D">
      <w:pPr>
        <w:pStyle w:val="ConsPlusNormal"/>
        <w:ind w:firstLine="540"/>
        <w:jc w:val="both"/>
        <w:rPr>
          <w:sz w:val="24"/>
          <w:szCs w:val="24"/>
        </w:rPr>
      </w:pPr>
      <w:r w:rsidRPr="00577D0B">
        <w:rPr>
          <w:sz w:val="24"/>
          <w:szCs w:val="24"/>
        </w:rPr>
        <w:t xml:space="preserve">В случае выбора муниципальным служащим организации, осуществляющей доставку, с которой у </w:t>
      </w:r>
      <w:r w:rsidR="00CE453E" w:rsidRPr="00577D0B">
        <w:rPr>
          <w:sz w:val="24"/>
          <w:szCs w:val="24"/>
        </w:rPr>
        <w:t>Администрации</w:t>
      </w:r>
      <w:r w:rsidRPr="00577D0B">
        <w:rPr>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sidRPr="00577D0B">
        <w:rPr>
          <w:sz w:val="24"/>
          <w:szCs w:val="24"/>
        </w:rPr>
        <w:t>Администрацией</w:t>
      </w:r>
      <w:r w:rsidRPr="00577D0B">
        <w:rPr>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577D0B" w:rsidRDefault="009F7F8D" w:rsidP="009F7F8D">
      <w:pPr>
        <w:pStyle w:val="ConsPlusNormal"/>
        <w:ind w:firstLine="540"/>
        <w:jc w:val="both"/>
        <w:rPr>
          <w:sz w:val="24"/>
          <w:szCs w:val="24"/>
        </w:rPr>
      </w:pPr>
      <w:r w:rsidRPr="00577D0B">
        <w:rPr>
          <w:sz w:val="24"/>
          <w:szCs w:val="24"/>
        </w:rPr>
        <w:t xml:space="preserve">При отказе организации, осуществляющей доставку, выбранной муниципальным служащим, от заключения договора </w:t>
      </w:r>
      <w:r w:rsidR="00CE453E" w:rsidRPr="00577D0B">
        <w:rPr>
          <w:sz w:val="24"/>
          <w:szCs w:val="24"/>
        </w:rPr>
        <w:t xml:space="preserve">Администрация </w:t>
      </w:r>
      <w:r w:rsidRPr="00577D0B">
        <w:rPr>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577D0B" w:rsidRDefault="009F7F8D" w:rsidP="009F7F8D">
      <w:pPr>
        <w:pStyle w:val="ConsPlusNormal"/>
        <w:ind w:firstLine="540"/>
        <w:jc w:val="both"/>
        <w:rPr>
          <w:sz w:val="24"/>
          <w:szCs w:val="24"/>
        </w:rPr>
      </w:pPr>
      <w:r w:rsidRPr="00577D0B">
        <w:rPr>
          <w:sz w:val="24"/>
          <w:szCs w:val="24"/>
        </w:rPr>
        <w:t xml:space="preserve">В случае ликвидации организации, осуществляющей доставку, а также отзыва у кредитной организации лицензии на осуществление банковских </w:t>
      </w:r>
      <w:r w:rsidRPr="00577D0B">
        <w:rPr>
          <w:sz w:val="24"/>
          <w:szCs w:val="24"/>
        </w:rPr>
        <w:lastRenderedPageBreak/>
        <w:t xml:space="preserve">операций </w:t>
      </w:r>
      <w:r w:rsidR="00CE453E" w:rsidRPr="00577D0B">
        <w:rPr>
          <w:sz w:val="24"/>
          <w:szCs w:val="24"/>
        </w:rPr>
        <w:t xml:space="preserve">Администрация </w:t>
      </w:r>
      <w:r w:rsidRPr="00577D0B">
        <w:rPr>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 xml:space="preserve">Для доставки пенсии за выслугу лет </w:t>
      </w:r>
      <w:r w:rsidR="00CE453E" w:rsidRPr="00577D0B">
        <w:rPr>
          <w:sz w:val="24"/>
          <w:szCs w:val="24"/>
        </w:rPr>
        <w:t>Администрация</w:t>
      </w:r>
      <w:r w:rsidRPr="00577D0B">
        <w:rPr>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sidRPr="00577D0B">
        <w:rPr>
          <w:sz w:val="24"/>
          <w:szCs w:val="24"/>
        </w:rPr>
        <w:t>Администрация</w:t>
      </w:r>
      <w:r w:rsidRPr="00577D0B">
        <w:rPr>
          <w:sz w:val="24"/>
          <w:szCs w:val="24"/>
        </w:rPr>
        <w:t xml:space="preserve"> оформляет доставочный документ не позднее 15 рабочих дней со дня принятия соответствующего решения.</w:t>
      </w:r>
    </w:p>
    <w:p w:rsidR="009F7F8D" w:rsidRPr="00577D0B" w:rsidRDefault="009F7F8D" w:rsidP="009F7F8D">
      <w:pPr>
        <w:pStyle w:val="ConsPlusNormal"/>
        <w:ind w:firstLine="540"/>
        <w:jc w:val="both"/>
        <w:rPr>
          <w:sz w:val="24"/>
          <w:szCs w:val="24"/>
        </w:rPr>
      </w:pPr>
      <w:r w:rsidRPr="00577D0B">
        <w:rPr>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577D0B" w:rsidRDefault="009F7F8D" w:rsidP="009F7F8D">
      <w:pPr>
        <w:pStyle w:val="ConsPlusNormal"/>
        <w:ind w:firstLine="540"/>
        <w:jc w:val="both"/>
        <w:rPr>
          <w:sz w:val="24"/>
          <w:szCs w:val="24"/>
        </w:rPr>
      </w:pPr>
      <w:r w:rsidRPr="00577D0B">
        <w:rPr>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577D0B" w:rsidRDefault="009F7F8D" w:rsidP="009F7F8D">
      <w:pPr>
        <w:pStyle w:val="ConsPlusNormal"/>
        <w:ind w:firstLine="540"/>
        <w:jc w:val="both"/>
        <w:rPr>
          <w:sz w:val="24"/>
          <w:szCs w:val="24"/>
        </w:rPr>
      </w:pPr>
      <w:r w:rsidRPr="00577D0B">
        <w:rPr>
          <w:sz w:val="24"/>
          <w:szCs w:val="24"/>
        </w:rPr>
        <w:t>1) при смене места жительства муниципальным служащим и отсутствии нового заявления о доставке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3) в случае смерти опекуна или попечителя муниципального служащего или окончания срока действия его полномочий;</w:t>
      </w:r>
    </w:p>
    <w:p w:rsidR="009F7F8D" w:rsidRPr="00577D0B" w:rsidRDefault="009F7F8D" w:rsidP="009F7F8D">
      <w:pPr>
        <w:pStyle w:val="ConsPlusNormal"/>
        <w:ind w:firstLine="540"/>
        <w:jc w:val="both"/>
        <w:rPr>
          <w:sz w:val="24"/>
          <w:szCs w:val="24"/>
        </w:rPr>
      </w:pPr>
      <w:r w:rsidRPr="00577D0B">
        <w:rPr>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577D0B" w:rsidRDefault="009F7F8D" w:rsidP="009F7F8D">
      <w:pPr>
        <w:pStyle w:val="ConsPlusNormal"/>
        <w:ind w:firstLine="540"/>
        <w:jc w:val="both"/>
        <w:rPr>
          <w:sz w:val="24"/>
          <w:szCs w:val="24"/>
        </w:rPr>
      </w:pPr>
      <w:r w:rsidRPr="00577D0B">
        <w:rPr>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577D0B" w:rsidRDefault="009F7F8D" w:rsidP="009F7F8D">
      <w:pPr>
        <w:pStyle w:val="ConsPlusNormal"/>
        <w:ind w:firstLine="540"/>
        <w:jc w:val="both"/>
        <w:rPr>
          <w:sz w:val="24"/>
          <w:szCs w:val="24"/>
        </w:rPr>
      </w:pPr>
      <w:r w:rsidRPr="00577D0B">
        <w:rPr>
          <w:sz w:val="24"/>
          <w:szCs w:val="24"/>
        </w:rPr>
        <w:t xml:space="preserve">В случаях, указанных в настоящем пункте Правил, </w:t>
      </w:r>
      <w:r w:rsidR="00CE453E" w:rsidRPr="00577D0B">
        <w:rPr>
          <w:sz w:val="24"/>
          <w:szCs w:val="24"/>
        </w:rPr>
        <w:t xml:space="preserve">Администрация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577D0B" w:rsidRDefault="009F7F8D" w:rsidP="009F7F8D">
      <w:pPr>
        <w:pStyle w:val="ConsPlusNormal"/>
        <w:ind w:firstLine="540"/>
        <w:jc w:val="both"/>
        <w:rPr>
          <w:sz w:val="24"/>
          <w:szCs w:val="24"/>
        </w:rPr>
      </w:pPr>
      <w:r w:rsidRPr="00577D0B">
        <w:rPr>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sidRPr="00577D0B">
        <w:rPr>
          <w:sz w:val="24"/>
          <w:szCs w:val="24"/>
        </w:rPr>
        <w:t>Администрацией</w:t>
      </w:r>
      <w:r w:rsidRPr="00577D0B">
        <w:rPr>
          <w:sz w:val="24"/>
          <w:szCs w:val="24"/>
        </w:rPr>
        <w:t>. Начало периода доставки пенсии за выслугу лет устанавливается не ранее третьего числа текущего месяца.</w:t>
      </w:r>
    </w:p>
    <w:p w:rsidR="009F7F8D" w:rsidRPr="00577D0B" w:rsidRDefault="009F7F8D" w:rsidP="009F7F8D">
      <w:pPr>
        <w:pStyle w:val="ConsPlusNormal"/>
        <w:ind w:firstLine="540"/>
        <w:jc w:val="both"/>
        <w:rPr>
          <w:sz w:val="24"/>
          <w:szCs w:val="24"/>
        </w:rPr>
      </w:pPr>
      <w:r w:rsidRPr="00577D0B">
        <w:rPr>
          <w:sz w:val="24"/>
          <w:szCs w:val="24"/>
        </w:rPr>
        <w:t xml:space="preserve">Доставочные документы представляются </w:t>
      </w:r>
      <w:r w:rsidR="00CE453E" w:rsidRPr="00577D0B">
        <w:rPr>
          <w:sz w:val="24"/>
          <w:szCs w:val="24"/>
        </w:rPr>
        <w:t>Администрацией</w:t>
      </w:r>
      <w:r w:rsidRPr="00577D0B">
        <w:rPr>
          <w:sz w:val="24"/>
          <w:szCs w:val="24"/>
        </w:rPr>
        <w:t xml:space="preserve"> в организацию федеральной почтовой связи не позднее трех дней со дня поступления </w:t>
      </w:r>
      <w:r w:rsidR="00CE453E" w:rsidRPr="00577D0B">
        <w:rPr>
          <w:sz w:val="24"/>
          <w:szCs w:val="24"/>
        </w:rPr>
        <w:t>Администрации</w:t>
      </w:r>
      <w:r w:rsidRPr="00577D0B">
        <w:rPr>
          <w:sz w:val="24"/>
          <w:szCs w:val="24"/>
        </w:rPr>
        <w:t xml:space="preserve"> финансирования на соответствующие цели.</w:t>
      </w:r>
    </w:p>
    <w:p w:rsidR="009F7F8D" w:rsidRPr="00577D0B" w:rsidRDefault="009F7F8D" w:rsidP="009F7F8D">
      <w:pPr>
        <w:pStyle w:val="ConsPlusNormal"/>
        <w:ind w:firstLine="540"/>
        <w:jc w:val="both"/>
        <w:rPr>
          <w:sz w:val="24"/>
          <w:szCs w:val="24"/>
        </w:rPr>
      </w:pPr>
      <w:r w:rsidRPr="00577D0B">
        <w:rPr>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577D0B" w:rsidRDefault="009F7F8D" w:rsidP="009F7F8D">
      <w:pPr>
        <w:pStyle w:val="ConsPlusNormal"/>
        <w:ind w:firstLine="540"/>
        <w:jc w:val="both"/>
        <w:rPr>
          <w:sz w:val="24"/>
          <w:szCs w:val="24"/>
        </w:rPr>
      </w:pPr>
      <w:r w:rsidRPr="00577D0B">
        <w:rPr>
          <w:sz w:val="24"/>
          <w:szCs w:val="24"/>
        </w:rPr>
        <w:t xml:space="preserve">Если муниципальный служащий вследствие физического недостатка или </w:t>
      </w:r>
      <w:r w:rsidRPr="00577D0B">
        <w:rPr>
          <w:sz w:val="24"/>
          <w:szCs w:val="24"/>
        </w:rPr>
        <w:lastRenderedPageBreak/>
        <w:t>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577D0B" w:rsidRDefault="009F7F8D" w:rsidP="009F7F8D">
      <w:pPr>
        <w:pStyle w:val="ConsPlusNormal"/>
        <w:ind w:firstLine="540"/>
        <w:jc w:val="both"/>
        <w:rPr>
          <w:sz w:val="24"/>
          <w:szCs w:val="24"/>
        </w:rPr>
      </w:pPr>
      <w:r w:rsidRPr="00577D0B">
        <w:rPr>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577D0B" w:rsidRDefault="009F7F8D" w:rsidP="009F7F8D">
      <w:pPr>
        <w:pStyle w:val="ConsPlusNormal"/>
        <w:ind w:firstLine="540"/>
        <w:jc w:val="both"/>
        <w:rPr>
          <w:sz w:val="24"/>
          <w:szCs w:val="24"/>
        </w:rPr>
      </w:pPr>
      <w:r w:rsidRPr="00577D0B">
        <w:rPr>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sidRPr="00577D0B">
        <w:rPr>
          <w:sz w:val="24"/>
          <w:szCs w:val="24"/>
        </w:rPr>
        <w:t xml:space="preserve">Администрации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 но не позднее следующего операционного дня после получения соответствующего платежного документа.</w:t>
      </w:r>
    </w:p>
    <w:p w:rsidR="009F7F8D" w:rsidRPr="00577D0B" w:rsidRDefault="009F7F8D" w:rsidP="009F7F8D">
      <w:pPr>
        <w:pStyle w:val="ConsPlusNormal"/>
        <w:ind w:firstLine="540"/>
        <w:jc w:val="both"/>
        <w:rPr>
          <w:sz w:val="24"/>
          <w:szCs w:val="24"/>
        </w:rPr>
      </w:pPr>
      <w:r w:rsidRPr="00577D0B">
        <w:rPr>
          <w:sz w:val="24"/>
          <w:szCs w:val="24"/>
        </w:rPr>
        <w:t xml:space="preserve">Сроки перечисления денежных средств для выплаты пенсии за выслугу лет определяются </w:t>
      </w:r>
      <w:r w:rsidR="00CE453E" w:rsidRPr="00577D0B">
        <w:rPr>
          <w:sz w:val="24"/>
          <w:szCs w:val="24"/>
        </w:rPr>
        <w:t>Администрацией</w:t>
      </w:r>
      <w:r w:rsidR="0051577C" w:rsidRPr="00577D0B">
        <w:rPr>
          <w:sz w:val="24"/>
          <w:szCs w:val="24"/>
        </w:rPr>
        <w:t xml:space="preserve">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w:t>
      </w:r>
    </w:p>
    <w:p w:rsidR="009F7F8D" w:rsidRPr="00577D0B" w:rsidRDefault="00CE453E" w:rsidP="009F7F8D">
      <w:pPr>
        <w:pStyle w:val="ConsPlusNormal"/>
        <w:ind w:firstLine="540"/>
        <w:jc w:val="both"/>
        <w:rPr>
          <w:sz w:val="24"/>
          <w:szCs w:val="24"/>
        </w:rPr>
      </w:pPr>
      <w:r w:rsidRPr="00577D0B">
        <w:rPr>
          <w:sz w:val="24"/>
          <w:szCs w:val="24"/>
        </w:rPr>
        <w:t xml:space="preserve">Администрация </w:t>
      </w:r>
      <w:r w:rsidR="006D62AB" w:rsidRPr="00577D0B">
        <w:rPr>
          <w:sz w:val="24"/>
          <w:szCs w:val="24"/>
        </w:rPr>
        <w:t>Троицкокраснянского</w:t>
      </w:r>
      <w:r w:rsidRPr="00577D0B">
        <w:rPr>
          <w:sz w:val="24"/>
          <w:szCs w:val="24"/>
        </w:rPr>
        <w:t xml:space="preserve"> сельсовета</w:t>
      </w:r>
      <w:r w:rsidR="009F7F8D" w:rsidRPr="00577D0B">
        <w:rPr>
          <w:sz w:val="24"/>
          <w:szCs w:val="24"/>
        </w:rPr>
        <w:t xml:space="preserve"> ежемесячно получает от кредитной организации информацию о закрытых счетах муниципальных служащих.</w:t>
      </w:r>
    </w:p>
    <w:p w:rsidR="009F7F8D" w:rsidRPr="00577D0B" w:rsidRDefault="009F7F8D" w:rsidP="009F7F8D">
      <w:pPr>
        <w:pStyle w:val="ConsPlusNormal"/>
        <w:ind w:firstLine="540"/>
        <w:jc w:val="both"/>
        <w:rPr>
          <w:sz w:val="24"/>
          <w:szCs w:val="24"/>
        </w:rPr>
      </w:pPr>
      <w:r w:rsidRPr="00577D0B">
        <w:rPr>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577D0B" w:rsidRDefault="009F7F8D" w:rsidP="009F7F8D">
      <w:pPr>
        <w:pStyle w:val="ConsPlusNormal"/>
        <w:ind w:firstLine="540"/>
        <w:jc w:val="both"/>
        <w:rPr>
          <w:sz w:val="24"/>
          <w:szCs w:val="24"/>
        </w:rPr>
      </w:pPr>
      <w:r w:rsidRPr="00577D0B">
        <w:rPr>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577D0B" w:rsidRDefault="009F7F8D" w:rsidP="009F7F8D">
      <w:pPr>
        <w:pStyle w:val="ConsPlusNormal"/>
        <w:ind w:firstLine="540"/>
        <w:jc w:val="both"/>
        <w:rPr>
          <w:sz w:val="24"/>
          <w:szCs w:val="24"/>
        </w:rPr>
      </w:pPr>
      <w:r w:rsidRPr="00577D0B">
        <w:rPr>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sidRPr="00577D0B">
        <w:rPr>
          <w:sz w:val="24"/>
          <w:szCs w:val="24"/>
        </w:rPr>
        <w:t xml:space="preserve">Администрацией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577D0B" w:rsidRDefault="009F7F8D" w:rsidP="009F7F8D">
      <w:pPr>
        <w:pStyle w:val="ConsPlusNormal"/>
        <w:ind w:firstLine="540"/>
        <w:jc w:val="both"/>
        <w:rPr>
          <w:sz w:val="24"/>
          <w:szCs w:val="24"/>
        </w:rPr>
      </w:pPr>
      <w:r w:rsidRPr="00577D0B">
        <w:rPr>
          <w:sz w:val="24"/>
          <w:szCs w:val="24"/>
        </w:rPr>
        <w:t xml:space="preserve">6.14. Муниципальный служащий, которому выплачивается пенсия за выслугу лет, обязан не позднее 10 дней извещать </w:t>
      </w:r>
      <w:r w:rsidR="00CE453E" w:rsidRPr="00577D0B">
        <w:rPr>
          <w:sz w:val="24"/>
          <w:szCs w:val="24"/>
        </w:rPr>
        <w:t xml:space="preserve">Администрацию </w:t>
      </w:r>
      <w:r w:rsidR="006D62AB" w:rsidRPr="00577D0B">
        <w:rPr>
          <w:sz w:val="24"/>
          <w:szCs w:val="24"/>
        </w:rPr>
        <w:t>Троицкокраснянского</w:t>
      </w:r>
      <w:r w:rsidR="00CE453E" w:rsidRPr="00577D0B">
        <w:rPr>
          <w:sz w:val="24"/>
          <w:szCs w:val="24"/>
        </w:rPr>
        <w:t xml:space="preserve"> сельсовета</w:t>
      </w:r>
      <w:r w:rsidRPr="00577D0B">
        <w:rPr>
          <w:sz w:val="24"/>
          <w:szCs w:val="24"/>
        </w:rPr>
        <w:t xml:space="preserve"> об обстоятельствах, влияющих на ее выплату.</w:t>
      </w:r>
    </w:p>
    <w:p w:rsidR="009F7F8D" w:rsidRPr="00577D0B" w:rsidRDefault="009F7F8D" w:rsidP="009F7F8D">
      <w:pPr>
        <w:pStyle w:val="ConsPlusNormal"/>
        <w:ind w:firstLine="540"/>
        <w:jc w:val="both"/>
        <w:rPr>
          <w:sz w:val="24"/>
          <w:szCs w:val="24"/>
        </w:rPr>
      </w:pPr>
      <w:r w:rsidRPr="00577D0B">
        <w:rPr>
          <w:sz w:val="24"/>
          <w:szCs w:val="24"/>
        </w:rPr>
        <w:t xml:space="preserve">В случае выявления таких обстоятельств </w:t>
      </w:r>
      <w:r w:rsidR="009843D9" w:rsidRPr="00577D0B">
        <w:rPr>
          <w:sz w:val="24"/>
          <w:szCs w:val="24"/>
        </w:rPr>
        <w:t>Администрацией</w:t>
      </w:r>
      <w:r w:rsidRPr="00577D0B">
        <w:rPr>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577D0B" w:rsidRDefault="009F7F8D" w:rsidP="009F7F8D">
      <w:pPr>
        <w:pStyle w:val="ConsPlusNormal"/>
        <w:ind w:firstLine="540"/>
        <w:jc w:val="both"/>
        <w:rPr>
          <w:sz w:val="24"/>
          <w:szCs w:val="24"/>
        </w:rPr>
      </w:pPr>
      <w:r w:rsidRPr="00577D0B">
        <w:rPr>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577D0B" w:rsidRDefault="009F7F8D" w:rsidP="009F7F8D">
      <w:pPr>
        <w:pStyle w:val="ConsPlusNormal"/>
        <w:ind w:firstLine="540"/>
        <w:jc w:val="both"/>
        <w:rPr>
          <w:sz w:val="24"/>
          <w:szCs w:val="24"/>
        </w:rPr>
      </w:pPr>
      <w:r w:rsidRPr="00577D0B">
        <w:rPr>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sidRPr="00577D0B">
        <w:rPr>
          <w:sz w:val="24"/>
          <w:szCs w:val="24"/>
        </w:rPr>
        <w:t>Администрации</w:t>
      </w:r>
      <w:r w:rsidR="0051577C" w:rsidRPr="00577D0B">
        <w:rPr>
          <w:sz w:val="24"/>
          <w:szCs w:val="24"/>
        </w:rPr>
        <w:t xml:space="preserve"> </w:t>
      </w:r>
      <w:r w:rsidR="006D62AB" w:rsidRPr="00577D0B">
        <w:rPr>
          <w:sz w:val="24"/>
          <w:szCs w:val="24"/>
        </w:rPr>
        <w:t>Троицкокраснянского</w:t>
      </w:r>
      <w:r w:rsidR="009843D9" w:rsidRPr="00577D0B">
        <w:rPr>
          <w:sz w:val="24"/>
          <w:szCs w:val="24"/>
        </w:rPr>
        <w:t xml:space="preserve"> сельсовета</w:t>
      </w:r>
      <w:r w:rsidRPr="00577D0B">
        <w:rPr>
          <w:sz w:val="24"/>
          <w:szCs w:val="24"/>
        </w:rPr>
        <w:t xml:space="preserve">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9F7F8D" w:rsidRPr="00577D0B" w:rsidRDefault="009F7F8D" w:rsidP="009F7F8D">
      <w:pPr>
        <w:pStyle w:val="ConsPlusNormal"/>
        <w:ind w:firstLine="540"/>
        <w:jc w:val="both"/>
        <w:rPr>
          <w:sz w:val="24"/>
          <w:szCs w:val="24"/>
        </w:rPr>
      </w:pPr>
      <w:r w:rsidRPr="00577D0B">
        <w:rPr>
          <w:sz w:val="24"/>
          <w:szCs w:val="24"/>
        </w:rPr>
        <w:t xml:space="preserve">В случае обнаружения </w:t>
      </w:r>
      <w:r w:rsidR="009843D9" w:rsidRPr="00577D0B">
        <w:rPr>
          <w:sz w:val="24"/>
          <w:szCs w:val="24"/>
        </w:rPr>
        <w:t>Администрацией</w:t>
      </w:r>
      <w:r w:rsidRPr="00577D0B">
        <w:rPr>
          <w:sz w:val="24"/>
          <w:szCs w:val="24"/>
        </w:rPr>
        <w:t xml:space="preserve"> ошибки, допущенной при установлении и (или) выплате пенсии за выслугу лет, производится устранение </w:t>
      </w:r>
      <w:r w:rsidRPr="00577D0B">
        <w:rPr>
          <w:sz w:val="24"/>
          <w:szCs w:val="24"/>
        </w:rPr>
        <w:lastRenderedPageBreak/>
        <w:t>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577D0B" w:rsidRDefault="009F7F8D" w:rsidP="009F7F8D">
      <w:pPr>
        <w:pStyle w:val="ConsPlusNormal"/>
        <w:ind w:firstLine="540"/>
        <w:jc w:val="both"/>
        <w:rPr>
          <w:sz w:val="24"/>
          <w:szCs w:val="24"/>
        </w:rPr>
      </w:pPr>
      <w:r w:rsidRPr="00577D0B">
        <w:rPr>
          <w:sz w:val="24"/>
          <w:szCs w:val="24"/>
        </w:rPr>
        <w:t>6.15. Расходы по выплате и доставке пенсии за выслугу лет осуществляются за счет средств бюджета</w:t>
      </w:r>
      <w:r w:rsidR="0051577C" w:rsidRPr="00577D0B">
        <w:rPr>
          <w:sz w:val="24"/>
          <w:szCs w:val="24"/>
        </w:rPr>
        <w:t xml:space="preserve"> </w:t>
      </w:r>
      <w:r w:rsidR="006D62AB" w:rsidRPr="00577D0B">
        <w:rPr>
          <w:sz w:val="24"/>
          <w:szCs w:val="24"/>
        </w:rPr>
        <w:t>Троицкокраснянского</w:t>
      </w:r>
      <w:r w:rsidR="009843D9" w:rsidRPr="00577D0B">
        <w:rPr>
          <w:sz w:val="24"/>
          <w:szCs w:val="24"/>
        </w:rPr>
        <w:t xml:space="preserve"> сельсовета</w:t>
      </w:r>
      <w:r w:rsidR="0051577C" w:rsidRPr="00577D0B">
        <w:rPr>
          <w:sz w:val="24"/>
          <w:szCs w:val="24"/>
        </w:rPr>
        <w:t xml:space="preserve"> </w:t>
      </w:r>
      <w:r w:rsidRPr="00577D0B">
        <w:rPr>
          <w:sz w:val="24"/>
          <w:szCs w:val="24"/>
        </w:rPr>
        <w:t>Щигровского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9F7F8D" w:rsidRPr="00577D0B" w:rsidRDefault="009F7F8D" w:rsidP="009F7F8D">
      <w:pPr>
        <w:pStyle w:val="ConsPlusNormal"/>
        <w:ind w:firstLine="540"/>
        <w:jc w:val="both"/>
        <w:rPr>
          <w:sz w:val="24"/>
          <w:szCs w:val="24"/>
        </w:rPr>
      </w:pPr>
      <w:r w:rsidRPr="00577D0B">
        <w:rPr>
          <w:sz w:val="24"/>
          <w:szCs w:val="24"/>
        </w:rPr>
        <w:t xml:space="preserve">6.16. Вопросы, связанные с выплатой пенсии за выслугу лет, не урегулированные Правилами, разрешаются применительно к </w:t>
      </w:r>
      <w:hyperlink r:id="rId37" w:history="1">
        <w:r w:rsidRPr="00577D0B">
          <w:rPr>
            <w:sz w:val="24"/>
            <w:szCs w:val="24"/>
          </w:rPr>
          <w:t>Правилам</w:t>
        </w:r>
      </w:hyperlink>
      <w:r w:rsidRPr="00577D0B">
        <w:rPr>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9F7F8D" w:rsidRPr="00577D0B" w:rsidRDefault="009F7F8D" w:rsidP="009F7F8D">
      <w:pPr>
        <w:pStyle w:val="ConsPlusNormal"/>
        <w:ind w:firstLine="540"/>
        <w:jc w:val="both"/>
        <w:rPr>
          <w:sz w:val="24"/>
          <w:szCs w:val="24"/>
        </w:rPr>
      </w:pPr>
    </w:p>
    <w:p w:rsidR="009F7F8D" w:rsidRPr="00577D0B" w:rsidRDefault="009F7F8D" w:rsidP="0078764D">
      <w:pPr>
        <w:pStyle w:val="ConsPlusTitle"/>
        <w:jc w:val="center"/>
        <w:outlineLvl w:val="1"/>
        <w:rPr>
          <w:rFonts w:ascii="Arial" w:hAnsi="Arial" w:cs="Arial"/>
          <w:sz w:val="28"/>
          <w:szCs w:val="28"/>
        </w:rPr>
      </w:pPr>
      <w:r w:rsidRPr="00577D0B">
        <w:rPr>
          <w:rFonts w:ascii="Arial" w:hAnsi="Arial" w:cs="Arial"/>
          <w:sz w:val="28"/>
          <w:szCs w:val="28"/>
        </w:rPr>
        <w:t>VII. Правила проведения проверки обоснованности выдачи</w:t>
      </w:r>
      <w:r w:rsidR="0051577C" w:rsidRPr="00577D0B">
        <w:rPr>
          <w:rFonts w:ascii="Arial" w:hAnsi="Arial" w:cs="Arial"/>
          <w:sz w:val="28"/>
          <w:szCs w:val="28"/>
        </w:rPr>
        <w:t xml:space="preserve"> </w:t>
      </w:r>
      <w:r w:rsidRPr="00577D0B">
        <w:rPr>
          <w:rFonts w:ascii="Arial" w:hAnsi="Arial" w:cs="Arial"/>
          <w:sz w:val="28"/>
          <w:szCs w:val="28"/>
        </w:rPr>
        <w:t>документов, необходимых для установления и выплаты пенсии за</w:t>
      </w:r>
      <w:r w:rsidR="0051577C" w:rsidRPr="00577D0B">
        <w:rPr>
          <w:rFonts w:ascii="Arial" w:hAnsi="Arial" w:cs="Arial"/>
          <w:sz w:val="28"/>
          <w:szCs w:val="28"/>
        </w:rPr>
        <w:t xml:space="preserve"> </w:t>
      </w:r>
      <w:r w:rsidRPr="00577D0B">
        <w:rPr>
          <w:rFonts w:ascii="Arial" w:hAnsi="Arial" w:cs="Arial"/>
          <w:sz w:val="28"/>
          <w:szCs w:val="28"/>
        </w:rPr>
        <w:t>выслугу лет, а также достоверности содержащихся в них</w:t>
      </w:r>
      <w:r w:rsidR="0051577C" w:rsidRPr="00577D0B">
        <w:rPr>
          <w:rFonts w:ascii="Arial" w:hAnsi="Arial" w:cs="Arial"/>
          <w:sz w:val="28"/>
          <w:szCs w:val="28"/>
        </w:rPr>
        <w:t xml:space="preserve"> </w:t>
      </w:r>
      <w:r w:rsidRPr="00577D0B">
        <w:rPr>
          <w:rFonts w:ascii="Arial" w:hAnsi="Arial" w:cs="Arial"/>
          <w:sz w:val="28"/>
          <w:szCs w:val="28"/>
        </w:rPr>
        <w:t>сведений, порядок устранения ошибок, допущенных при</w:t>
      </w:r>
      <w:r w:rsidR="0051577C" w:rsidRPr="00577D0B">
        <w:rPr>
          <w:rFonts w:ascii="Arial" w:hAnsi="Arial" w:cs="Arial"/>
          <w:sz w:val="28"/>
          <w:szCs w:val="28"/>
        </w:rPr>
        <w:t xml:space="preserve"> </w:t>
      </w:r>
      <w:r w:rsidRPr="00577D0B">
        <w:rPr>
          <w:rFonts w:ascii="Arial" w:hAnsi="Arial" w:cs="Arial"/>
          <w:sz w:val="28"/>
          <w:szCs w:val="28"/>
        </w:rPr>
        <w:t>установлении и (или) выплате пенсии за выслугу лет</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r w:rsidRPr="00577D0B">
        <w:rPr>
          <w:sz w:val="24"/>
          <w:szCs w:val="24"/>
        </w:rPr>
        <w:t xml:space="preserve">7.1. </w:t>
      </w:r>
      <w:r w:rsidR="009843D9" w:rsidRPr="00577D0B">
        <w:rPr>
          <w:sz w:val="24"/>
          <w:szCs w:val="24"/>
        </w:rPr>
        <w:t>Администрация</w:t>
      </w:r>
      <w:r w:rsidR="0051577C" w:rsidRPr="00577D0B">
        <w:rPr>
          <w:sz w:val="24"/>
          <w:szCs w:val="24"/>
        </w:rPr>
        <w:t xml:space="preserve"> </w:t>
      </w:r>
      <w:r w:rsidR="006D62AB" w:rsidRPr="00577D0B">
        <w:rPr>
          <w:sz w:val="24"/>
          <w:szCs w:val="24"/>
        </w:rPr>
        <w:t>Троицкокраснянского</w:t>
      </w:r>
      <w:r w:rsidR="009843D9" w:rsidRPr="00577D0B">
        <w:rPr>
          <w:sz w:val="24"/>
          <w:szCs w:val="24"/>
        </w:rPr>
        <w:t xml:space="preserve"> сельсовета</w:t>
      </w:r>
      <w:r w:rsidRPr="00577D0B">
        <w:rPr>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577D0B" w:rsidRDefault="009F7F8D" w:rsidP="009F7F8D">
      <w:pPr>
        <w:pStyle w:val="ConsPlusNormal"/>
        <w:ind w:firstLine="540"/>
        <w:jc w:val="both"/>
        <w:rPr>
          <w:sz w:val="24"/>
          <w:szCs w:val="24"/>
        </w:rPr>
      </w:pPr>
      <w:r w:rsidRPr="00577D0B">
        <w:rPr>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sidRPr="00577D0B">
        <w:rPr>
          <w:sz w:val="24"/>
          <w:szCs w:val="24"/>
        </w:rPr>
        <w:t xml:space="preserve">Глава </w:t>
      </w:r>
      <w:r w:rsidR="006D62AB" w:rsidRPr="00577D0B">
        <w:rPr>
          <w:sz w:val="24"/>
          <w:szCs w:val="24"/>
        </w:rPr>
        <w:t>Троицкокраснянского</w:t>
      </w:r>
      <w:r w:rsidR="009843D9" w:rsidRPr="00577D0B">
        <w:rPr>
          <w:sz w:val="24"/>
          <w:szCs w:val="24"/>
        </w:rPr>
        <w:t xml:space="preserve"> сельсовета</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577D0B" w:rsidRDefault="009F7F8D" w:rsidP="009F7F8D">
      <w:pPr>
        <w:pStyle w:val="ConsPlusNormal"/>
        <w:ind w:firstLine="540"/>
        <w:jc w:val="both"/>
        <w:rPr>
          <w:sz w:val="24"/>
          <w:szCs w:val="24"/>
        </w:rPr>
      </w:pPr>
      <w:r w:rsidRPr="00577D0B">
        <w:rPr>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sidRPr="00577D0B">
        <w:rPr>
          <w:sz w:val="24"/>
          <w:szCs w:val="24"/>
        </w:rPr>
        <w:t>Администрацией</w:t>
      </w:r>
      <w:r w:rsidRPr="00577D0B">
        <w:rPr>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577D0B" w:rsidRDefault="009843D9" w:rsidP="009F7F8D">
      <w:pPr>
        <w:pStyle w:val="ConsPlusNormal"/>
        <w:ind w:firstLine="540"/>
        <w:jc w:val="both"/>
        <w:rPr>
          <w:sz w:val="24"/>
          <w:szCs w:val="24"/>
        </w:rPr>
      </w:pPr>
      <w:r w:rsidRPr="00577D0B">
        <w:rPr>
          <w:sz w:val="24"/>
          <w:szCs w:val="24"/>
        </w:rPr>
        <w:t>Администрация</w:t>
      </w:r>
      <w:r w:rsidR="009F7F8D" w:rsidRPr="00577D0B">
        <w:rPr>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577D0B" w:rsidRDefault="009F7F8D" w:rsidP="009F7F8D">
      <w:pPr>
        <w:pStyle w:val="ConsPlusNormal"/>
        <w:ind w:firstLine="540"/>
        <w:jc w:val="both"/>
        <w:rPr>
          <w:sz w:val="24"/>
          <w:szCs w:val="24"/>
        </w:rPr>
      </w:pPr>
      <w:r w:rsidRPr="00577D0B">
        <w:rPr>
          <w:sz w:val="24"/>
          <w:szCs w:val="24"/>
        </w:rPr>
        <w:t xml:space="preserve">7.3. В случае обнаружения ошибки, допущенной </w:t>
      </w:r>
      <w:r w:rsidR="009843D9" w:rsidRPr="00577D0B">
        <w:rPr>
          <w:sz w:val="24"/>
          <w:szCs w:val="24"/>
        </w:rPr>
        <w:t>Администрацией</w:t>
      </w:r>
      <w:r w:rsidRPr="00577D0B">
        <w:rPr>
          <w:sz w:val="24"/>
          <w:szCs w:val="24"/>
        </w:rPr>
        <w:t xml:space="preserve"> при назначении (перерасчете) пенсии за выслугу лет, производится устранение этой </w:t>
      </w:r>
      <w:r w:rsidRPr="00577D0B">
        <w:rPr>
          <w:sz w:val="24"/>
          <w:szCs w:val="24"/>
        </w:rPr>
        <w:lastRenderedPageBreak/>
        <w:t>ошибки.</w:t>
      </w:r>
    </w:p>
    <w:p w:rsidR="009F7F8D" w:rsidRPr="00577D0B" w:rsidRDefault="009F7F8D" w:rsidP="009F7F8D">
      <w:pPr>
        <w:pStyle w:val="ConsPlusNormal"/>
        <w:ind w:firstLine="540"/>
        <w:jc w:val="both"/>
        <w:rPr>
          <w:sz w:val="24"/>
          <w:szCs w:val="24"/>
        </w:rPr>
      </w:pPr>
      <w:r w:rsidRPr="00577D0B">
        <w:rPr>
          <w:sz w:val="24"/>
          <w:szCs w:val="24"/>
        </w:rPr>
        <w:t>Установление пенсии за выслугу лет в новом размере, предусмотренном действующим законодательством, влекущем ее:</w:t>
      </w:r>
    </w:p>
    <w:p w:rsidR="009F7F8D" w:rsidRPr="00577D0B" w:rsidRDefault="009F7F8D" w:rsidP="009F7F8D">
      <w:pPr>
        <w:pStyle w:val="ConsPlusNormal"/>
        <w:ind w:firstLine="540"/>
        <w:jc w:val="both"/>
        <w:rPr>
          <w:sz w:val="24"/>
          <w:szCs w:val="24"/>
        </w:rPr>
      </w:pPr>
      <w:r w:rsidRPr="00577D0B">
        <w:rPr>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577D0B" w:rsidRDefault="009F7F8D" w:rsidP="009F7F8D">
      <w:pPr>
        <w:pStyle w:val="ConsPlusNormal"/>
        <w:ind w:firstLine="540"/>
        <w:jc w:val="both"/>
        <w:rPr>
          <w:sz w:val="24"/>
          <w:szCs w:val="24"/>
        </w:rPr>
      </w:pPr>
      <w:r w:rsidRPr="00577D0B">
        <w:rPr>
          <w:sz w:val="24"/>
          <w:szCs w:val="24"/>
        </w:rPr>
        <w:t>увеличение производится с 1-го числа месяца, в котором была допущена ошибка.</w:t>
      </w:r>
    </w:p>
    <w:p w:rsidR="009F7F8D" w:rsidRPr="00577D0B" w:rsidRDefault="009F7F8D" w:rsidP="009F7F8D">
      <w:pPr>
        <w:pStyle w:val="ConsPlusNormal"/>
        <w:ind w:firstLine="540"/>
        <w:jc w:val="both"/>
        <w:rPr>
          <w:sz w:val="24"/>
          <w:szCs w:val="24"/>
        </w:rPr>
      </w:pPr>
      <w:r w:rsidRPr="00577D0B">
        <w:rPr>
          <w:sz w:val="24"/>
          <w:szCs w:val="24"/>
        </w:rPr>
        <w:t xml:space="preserve">Сумма пенсии за выслугу лет, не полученная по вине </w:t>
      </w:r>
      <w:r w:rsidR="009843D9" w:rsidRPr="00577D0B">
        <w:rPr>
          <w:sz w:val="24"/>
          <w:szCs w:val="24"/>
        </w:rPr>
        <w:t>Администрации</w:t>
      </w:r>
      <w:r w:rsidRPr="00577D0B">
        <w:rPr>
          <w:sz w:val="24"/>
          <w:szCs w:val="24"/>
        </w:rPr>
        <w:t>, выплачивается единовременно за все прошлое время без ограничения каким-либо сроком.</w:t>
      </w:r>
    </w:p>
    <w:p w:rsidR="009F7F8D" w:rsidRPr="00577D0B" w:rsidRDefault="009F7F8D" w:rsidP="009F7F8D">
      <w:pPr>
        <w:pStyle w:val="ConsPlusNormal"/>
        <w:ind w:firstLine="540"/>
        <w:jc w:val="both"/>
        <w:rPr>
          <w:sz w:val="28"/>
          <w:szCs w:val="28"/>
        </w:rPr>
      </w:pPr>
    </w:p>
    <w:p w:rsidR="009F7F8D" w:rsidRPr="00577D0B" w:rsidRDefault="009F7F8D" w:rsidP="0078764D">
      <w:pPr>
        <w:pStyle w:val="ConsPlusTitle"/>
        <w:jc w:val="center"/>
        <w:outlineLvl w:val="1"/>
        <w:rPr>
          <w:rFonts w:ascii="Arial" w:hAnsi="Arial" w:cs="Arial"/>
          <w:sz w:val="28"/>
          <w:szCs w:val="28"/>
        </w:rPr>
      </w:pPr>
      <w:r w:rsidRPr="00577D0B">
        <w:rPr>
          <w:rFonts w:ascii="Arial" w:hAnsi="Arial" w:cs="Arial"/>
          <w:sz w:val="28"/>
          <w:szCs w:val="28"/>
        </w:rPr>
        <w:t>VIII. Правила ведения пенсионной документации, срок</w:t>
      </w:r>
      <w:r w:rsidR="0051577C" w:rsidRPr="00577D0B">
        <w:rPr>
          <w:rFonts w:ascii="Arial" w:hAnsi="Arial" w:cs="Arial"/>
          <w:sz w:val="28"/>
          <w:szCs w:val="28"/>
        </w:rPr>
        <w:t xml:space="preserve"> </w:t>
      </w:r>
      <w:r w:rsidRPr="00577D0B">
        <w:rPr>
          <w:rFonts w:ascii="Arial" w:hAnsi="Arial" w:cs="Arial"/>
          <w:sz w:val="28"/>
          <w:szCs w:val="28"/>
        </w:rPr>
        <w:t>и</w:t>
      </w:r>
      <w:r w:rsidR="0051577C" w:rsidRPr="00577D0B">
        <w:rPr>
          <w:rFonts w:ascii="Arial" w:hAnsi="Arial" w:cs="Arial"/>
          <w:sz w:val="28"/>
          <w:szCs w:val="28"/>
        </w:rPr>
        <w:t xml:space="preserve"> </w:t>
      </w:r>
      <w:r w:rsidRPr="00577D0B">
        <w:rPr>
          <w:rFonts w:ascii="Arial" w:hAnsi="Arial" w:cs="Arial"/>
          <w:sz w:val="28"/>
          <w:szCs w:val="28"/>
        </w:rPr>
        <w:t>хранения документов по установлению пенсии за выслугу лет,</w:t>
      </w:r>
      <w:r w:rsidR="0051577C" w:rsidRPr="00577D0B">
        <w:rPr>
          <w:rFonts w:ascii="Arial" w:hAnsi="Arial" w:cs="Arial"/>
          <w:sz w:val="28"/>
          <w:szCs w:val="28"/>
        </w:rPr>
        <w:t xml:space="preserve"> </w:t>
      </w:r>
      <w:r w:rsidRPr="00577D0B">
        <w:rPr>
          <w:rFonts w:ascii="Arial" w:hAnsi="Arial" w:cs="Arial"/>
          <w:sz w:val="28"/>
          <w:szCs w:val="28"/>
        </w:rPr>
        <w:t>выплате и доставке пенсии за выслугу лет</w:t>
      </w:r>
    </w:p>
    <w:p w:rsidR="009F7F8D" w:rsidRPr="00577D0B" w:rsidRDefault="009F7F8D" w:rsidP="009F7F8D">
      <w:pPr>
        <w:pStyle w:val="ConsPlusNormal"/>
        <w:jc w:val="center"/>
        <w:rPr>
          <w:sz w:val="24"/>
          <w:szCs w:val="24"/>
        </w:rPr>
      </w:pPr>
    </w:p>
    <w:p w:rsidR="009F7F8D" w:rsidRPr="00577D0B" w:rsidRDefault="009F7F8D" w:rsidP="009F7F8D">
      <w:pPr>
        <w:pStyle w:val="ConsPlusNormal"/>
        <w:ind w:firstLine="540"/>
        <w:jc w:val="both"/>
        <w:rPr>
          <w:sz w:val="24"/>
          <w:szCs w:val="24"/>
        </w:rPr>
      </w:pPr>
      <w:bookmarkStart w:id="23" w:name="P239"/>
      <w:bookmarkEnd w:id="23"/>
      <w:r w:rsidRPr="00577D0B">
        <w:rPr>
          <w:sz w:val="24"/>
          <w:szCs w:val="24"/>
        </w:rPr>
        <w:t xml:space="preserve">8.1. Действия </w:t>
      </w:r>
      <w:r w:rsidR="009843D9" w:rsidRPr="00577D0B">
        <w:rPr>
          <w:sz w:val="24"/>
          <w:szCs w:val="24"/>
        </w:rPr>
        <w:t>Администрации</w:t>
      </w:r>
      <w:r w:rsidRPr="00577D0B">
        <w:rPr>
          <w:sz w:val="24"/>
          <w:szCs w:val="24"/>
        </w:rPr>
        <w:t xml:space="preserve"> при назначении и выплате пенсии за выслугу лет оформляются следующими документами:</w:t>
      </w:r>
    </w:p>
    <w:p w:rsidR="009F7F8D" w:rsidRPr="00577D0B" w:rsidRDefault="009F7F8D" w:rsidP="009F7F8D">
      <w:pPr>
        <w:pStyle w:val="ConsPlusNormal"/>
        <w:ind w:firstLine="540"/>
        <w:jc w:val="both"/>
        <w:rPr>
          <w:sz w:val="24"/>
          <w:szCs w:val="24"/>
        </w:rPr>
      </w:pPr>
      <w:r w:rsidRPr="00577D0B">
        <w:rPr>
          <w:sz w:val="24"/>
          <w:szCs w:val="24"/>
        </w:rPr>
        <w:t>1) решение о назначении, приостановлении, возобновлении, прекращении и (или) продлении выплаты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2) расчет (перерасчет) размера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3) решение об обнаружении ошибки, допущенной при установлении (выплате)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4) решение об отказе в установлении (выплате)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5) решение о проведении проверки документов (сведений), необходимых для установления (выплаты) пенсии за выслугу лет;</w:t>
      </w:r>
    </w:p>
    <w:p w:rsidR="009F7F8D" w:rsidRPr="00577D0B" w:rsidRDefault="009F7F8D" w:rsidP="009F7F8D">
      <w:pPr>
        <w:pStyle w:val="ConsPlusNormal"/>
        <w:ind w:firstLine="540"/>
        <w:jc w:val="both"/>
        <w:rPr>
          <w:sz w:val="24"/>
          <w:szCs w:val="24"/>
        </w:rPr>
      </w:pPr>
      <w:r w:rsidRPr="00577D0B">
        <w:rPr>
          <w:sz w:val="24"/>
          <w:szCs w:val="24"/>
        </w:rPr>
        <w:t>6) журнал регистрации обращений (далее - Журнал).</w:t>
      </w:r>
    </w:p>
    <w:p w:rsidR="009F7F8D" w:rsidRPr="00577D0B" w:rsidRDefault="009F7F8D" w:rsidP="009F7F8D">
      <w:pPr>
        <w:pStyle w:val="ConsPlusNormal"/>
        <w:ind w:firstLine="540"/>
        <w:jc w:val="both"/>
        <w:rPr>
          <w:sz w:val="24"/>
          <w:szCs w:val="24"/>
        </w:rPr>
      </w:pPr>
      <w:r w:rsidRPr="00577D0B">
        <w:rPr>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577D0B" w:rsidRDefault="009F7F8D" w:rsidP="009F7F8D">
      <w:pPr>
        <w:pStyle w:val="ConsPlusNormal"/>
        <w:ind w:firstLine="540"/>
        <w:jc w:val="both"/>
        <w:rPr>
          <w:sz w:val="24"/>
          <w:szCs w:val="24"/>
        </w:rPr>
      </w:pPr>
      <w:r w:rsidRPr="00577D0B">
        <w:rPr>
          <w:sz w:val="24"/>
          <w:szCs w:val="24"/>
        </w:rPr>
        <w:t xml:space="preserve">8.3. Документы, указанные в </w:t>
      </w:r>
      <w:hyperlink w:anchor="P239" w:history="1">
        <w:r w:rsidRPr="00577D0B">
          <w:rPr>
            <w:sz w:val="24"/>
            <w:szCs w:val="24"/>
          </w:rPr>
          <w:t>пункте 8.1</w:t>
        </w:r>
      </w:hyperlink>
      <w:r w:rsidRPr="00577D0B">
        <w:rPr>
          <w:sz w:val="24"/>
          <w:szCs w:val="24"/>
        </w:rPr>
        <w:t xml:space="preserve"> Правил, оформляются на бумажном носителе.</w:t>
      </w:r>
    </w:p>
    <w:p w:rsidR="009F7F8D" w:rsidRPr="00577D0B" w:rsidRDefault="009F7F8D" w:rsidP="009F7F8D">
      <w:pPr>
        <w:pStyle w:val="ConsPlusNormal"/>
        <w:ind w:firstLine="540"/>
        <w:jc w:val="both"/>
        <w:rPr>
          <w:sz w:val="24"/>
          <w:szCs w:val="24"/>
        </w:rPr>
      </w:pPr>
      <w:r w:rsidRPr="00577D0B">
        <w:rPr>
          <w:sz w:val="24"/>
          <w:szCs w:val="24"/>
        </w:rPr>
        <w:t xml:space="preserve">8.4. </w:t>
      </w:r>
      <w:r w:rsidR="009843D9" w:rsidRPr="00577D0B">
        <w:rPr>
          <w:sz w:val="24"/>
          <w:szCs w:val="24"/>
        </w:rPr>
        <w:t>Постановление</w:t>
      </w:r>
      <w:r w:rsidRPr="00577D0B">
        <w:rPr>
          <w:sz w:val="24"/>
          <w:szCs w:val="24"/>
        </w:rPr>
        <w:t xml:space="preserve"> Администрации Щигровского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577D0B" w:rsidRDefault="009F7F8D" w:rsidP="009F7F8D">
      <w:pPr>
        <w:pStyle w:val="ConsPlusNormal"/>
        <w:ind w:firstLine="540"/>
        <w:jc w:val="both"/>
        <w:rPr>
          <w:sz w:val="24"/>
          <w:szCs w:val="24"/>
        </w:rPr>
      </w:pPr>
      <w:r w:rsidRPr="00577D0B">
        <w:rPr>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sidRPr="00577D0B">
        <w:rPr>
          <w:sz w:val="24"/>
          <w:szCs w:val="24"/>
        </w:rPr>
        <w:t>Администрации</w:t>
      </w:r>
      <w:r w:rsidRPr="00577D0B">
        <w:rPr>
          <w:sz w:val="24"/>
          <w:szCs w:val="24"/>
        </w:rPr>
        <w:t>.</w:t>
      </w:r>
    </w:p>
    <w:p w:rsidR="009F7F8D" w:rsidRPr="00577D0B" w:rsidRDefault="009F7F8D" w:rsidP="009F7F8D">
      <w:pPr>
        <w:pStyle w:val="ConsPlusNormal"/>
        <w:ind w:firstLine="540"/>
        <w:jc w:val="both"/>
        <w:rPr>
          <w:sz w:val="24"/>
          <w:szCs w:val="24"/>
        </w:rPr>
      </w:pPr>
      <w:r w:rsidRPr="00577D0B">
        <w:rPr>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Default="009F7F8D" w:rsidP="009F7F8D">
      <w:pPr>
        <w:pStyle w:val="ConsPlusNormal"/>
        <w:ind w:firstLine="540"/>
        <w:jc w:val="both"/>
        <w:rPr>
          <w:sz w:val="24"/>
          <w:szCs w:val="24"/>
        </w:rPr>
      </w:pPr>
      <w:r w:rsidRPr="00577D0B">
        <w:rPr>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577D0B" w:rsidRDefault="00577D0B" w:rsidP="00577D0B">
      <w:pPr>
        <w:rPr>
          <w:lang w:bidi="ru-RU"/>
        </w:rPr>
      </w:pPr>
    </w:p>
    <w:p w:rsidR="00577D0B" w:rsidRDefault="00577D0B" w:rsidP="00577D0B">
      <w:pPr>
        <w:rPr>
          <w:lang w:bidi="ru-RU"/>
        </w:rPr>
      </w:pPr>
    </w:p>
    <w:p w:rsidR="00577D0B" w:rsidRPr="00577D0B" w:rsidRDefault="00577D0B" w:rsidP="00577D0B">
      <w:pPr>
        <w:rPr>
          <w:lang w:bidi="ru-RU"/>
        </w:rPr>
      </w:pPr>
    </w:p>
    <w:p w:rsidR="009F7F8D" w:rsidRPr="00577D0B" w:rsidRDefault="009F7F8D" w:rsidP="009F7F8D">
      <w:pPr>
        <w:pStyle w:val="ConsPlusNormal"/>
        <w:jc w:val="right"/>
        <w:rPr>
          <w:sz w:val="24"/>
          <w:szCs w:val="24"/>
        </w:rPr>
      </w:pPr>
    </w:p>
    <w:p w:rsidR="009F7F8D" w:rsidRPr="00577D0B" w:rsidRDefault="009F7F8D" w:rsidP="009F7F8D">
      <w:pPr>
        <w:pStyle w:val="ConsPlusTitle"/>
        <w:jc w:val="center"/>
        <w:outlineLvl w:val="1"/>
        <w:rPr>
          <w:rFonts w:ascii="Arial" w:hAnsi="Arial" w:cs="Arial"/>
          <w:sz w:val="28"/>
          <w:szCs w:val="28"/>
        </w:rPr>
      </w:pPr>
      <w:r w:rsidRPr="00577D0B">
        <w:rPr>
          <w:rFonts w:ascii="Arial" w:hAnsi="Arial" w:cs="Arial"/>
          <w:sz w:val="28"/>
          <w:szCs w:val="28"/>
        </w:rPr>
        <w:lastRenderedPageBreak/>
        <w:t>IX. Дополнительные условия</w:t>
      </w:r>
    </w:p>
    <w:p w:rsidR="009F7F8D" w:rsidRPr="00577D0B" w:rsidRDefault="009F7F8D" w:rsidP="009F7F8D">
      <w:pPr>
        <w:pStyle w:val="ConsPlusNormal"/>
        <w:rPr>
          <w:sz w:val="24"/>
          <w:szCs w:val="24"/>
        </w:rPr>
      </w:pPr>
    </w:p>
    <w:p w:rsidR="009F7F8D" w:rsidRPr="00577D0B" w:rsidRDefault="009F7F8D" w:rsidP="009F7F8D">
      <w:pPr>
        <w:ind w:firstLine="708"/>
        <w:jc w:val="both"/>
        <w:rPr>
          <w:rFonts w:ascii="Arial" w:hAnsi="Arial" w:cs="Arial"/>
          <w:sz w:val="24"/>
          <w:szCs w:val="24"/>
        </w:rPr>
      </w:pPr>
      <w:r w:rsidRPr="00577D0B">
        <w:rPr>
          <w:rFonts w:ascii="Arial" w:hAnsi="Arial" w:cs="Arial"/>
          <w:sz w:val="24"/>
          <w:szCs w:val="24"/>
        </w:rPr>
        <w:t>9.1. 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w:t>
      </w:r>
      <w:r w:rsidR="009843D9" w:rsidRPr="00577D0B">
        <w:rPr>
          <w:rFonts w:ascii="Arial" w:hAnsi="Arial" w:cs="Arial"/>
          <w:sz w:val="24"/>
          <w:szCs w:val="24"/>
        </w:rPr>
        <w:t xml:space="preserve">оящего решения </w:t>
      </w:r>
      <w:r w:rsidRPr="00577D0B">
        <w:rPr>
          <w:rFonts w:ascii="Arial" w:hAnsi="Arial" w:cs="Arial"/>
          <w:sz w:val="24"/>
          <w:szCs w:val="24"/>
        </w:rPr>
        <w:t xml:space="preserve"> Собрания</w:t>
      </w:r>
      <w:r w:rsidR="009843D9" w:rsidRPr="00577D0B">
        <w:rPr>
          <w:rFonts w:ascii="Arial" w:hAnsi="Arial" w:cs="Arial"/>
          <w:sz w:val="24"/>
          <w:szCs w:val="24"/>
        </w:rPr>
        <w:t xml:space="preserve"> депутатов </w:t>
      </w:r>
      <w:r w:rsidR="006D62AB" w:rsidRPr="00577D0B">
        <w:rPr>
          <w:rFonts w:ascii="Arial" w:hAnsi="Arial" w:cs="Arial"/>
          <w:sz w:val="24"/>
          <w:szCs w:val="24"/>
        </w:rPr>
        <w:t>Троицкокраснянского</w:t>
      </w:r>
      <w:r w:rsidR="009843D9" w:rsidRPr="00577D0B">
        <w:rPr>
          <w:rFonts w:ascii="Arial" w:hAnsi="Arial" w:cs="Arial"/>
          <w:sz w:val="24"/>
          <w:szCs w:val="24"/>
        </w:rPr>
        <w:t xml:space="preserve"> сельсовета</w:t>
      </w:r>
      <w:r w:rsidR="0051577C" w:rsidRPr="00577D0B">
        <w:rPr>
          <w:rFonts w:ascii="Arial" w:hAnsi="Arial" w:cs="Arial"/>
          <w:sz w:val="24"/>
          <w:szCs w:val="24"/>
        </w:rPr>
        <w:t xml:space="preserve"> </w:t>
      </w:r>
      <w:r w:rsidRPr="00577D0B">
        <w:rPr>
          <w:rFonts w:ascii="Arial" w:hAnsi="Arial" w:cs="Arial"/>
          <w:sz w:val="24"/>
          <w:szCs w:val="24"/>
        </w:rPr>
        <w:t>Щигровского района Курской области.</w:t>
      </w: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Pr="00577D0B" w:rsidRDefault="009F7F8D" w:rsidP="009F7F8D">
      <w:pPr>
        <w:ind w:firstLine="708"/>
        <w:jc w:val="both"/>
        <w:rPr>
          <w:rFonts w:ascii="Arial" w:hAnsi="Arial" w:cs="Arial"/>
          <w:sz w:val="24"/>
          <w:szCs w:val="24"/>
        </w:rPr>
      </w:pPr>
    </w:p>
    <w:p w:rsidR="009F7F8D" w:rsidRDefault="009F7F8D"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Default="00577D0B" w:rsidP="009F7F8D">
      <w:pPr>
        <w:ind w:firstLine="708"/>
        <w:jc w:val="both"/>
        <w:rPr>
          <w:rFonts w:ascii="Arial" w:hAnsi="Arial" w:cs="Arial"/>
          <w:sz w:val="24"/>
          <w:szCs w:val="24"/>
        </w:rPr>
      </w:pPr>
    </w:p>
    <w:p w:rsidR="00577D0B" w:rsidRPr="00577D0B" w:rsidRDefault="00577D0B" w:rsidP="009F7F8D">
      <w:pPr>
        <w:ind w:firstLine="708"/>
        <w:jc w:val="both"/>
        <w:rPr>
          <w:rFonts w:ascii="Arial" w:hAnsi="Arial" w:cs="Arial"/>
          <w:sz w:val="24"/>
          <w:szCs w:val="24"/>
        </w:rPr>
      </w:pPr>
    </w:p>
    <w:p w:rsidR="009F7F8D" w:rsidRPr="00577D0B" w:rsidRDefault="009843D9" w:rsidP="009F7F8D">
      <w:pPr>
        <w:pStyle w:val="ConsPlusNormal"/>
        <w:jc w:val="right"/>
        <w:outlineLvl w:val="1"/>
        <w:rPr>
          <w:sz w:val="24"/>
          <w:szCs w:val="24"/>
        </w:rPr>
      </w:pPr>
      <w:r w:rsidRPr="00577D0B">
        <w:rPr>
          <w:sz w:val="24"/>
          <w:szCs w:val="24"/>
        </w:rPr>
        <w:lastRenderedPageBreak/>
        <w:t>П</w:t>
      </w:r>
      <w:r w:rsidR="009F7F8D" w:rsidRPr="00577D0B">
        <w:rPr>
          <w:sz w:val="24"/>
          <w:szCs w:val="24"/>
        </w:rPr>
        <w:t>риложение 1</w:t>
      </w:r>
    </w:p>
    <w:p w:rsidR="009F7F8D" w:rsidRPr="00577D0B" w:rsidRDefault="009F7F8D" w:rsidP="009F7F8D">
      <w:pPr>
        <w:pStyle w:val="ConsPlusNormal"/>
        <w:jc w:val="right"/>
        <w:rPr>
          <w:sz w:val="24"/>
          <w:szCs w:val="24"/>
        </w:rPr>
      </w:pPr>
      <w:r w:rsidRPr="00577D0B">
        <w:rPr>
          <w:sz w:val="24"/>
          <w:szCs w:val="24"/>
        </w:rPr>
        <w:t>к Правилам пенсионного обеспечения</w:t>
      </w:r>
    </w:p>
    <w:p w:rsidR="00EB5867" w:rsidRPr="00577D0B" w:rsidRDefault="009F7F8D" w:rsidP="009F7F8D">
      <w:pPr>
        <w:pStyle w:val="ConsPlusNormal"/>
        <w:jc w:val="right"/>
        <w:rPr>
          <w:sz w:val="24"/>
          <w:szCs w:val="24"/>
        </w:rPr>
      </w:pPr>
      <w:r w:rsidRPr="00577D0B">
        <w:rPr>
          <w:sz w:val="24"/>
          <w:szCs w:val="24"/>
        </w:rPr>
        <w:t>муниципальных служащих</w:t>
      </w:r>
    </w:p>
    <w:p w:rsidR="009F7F8D" w:rsidRPr="00577D0B" w:rsidRDefault="00EB5867" w:rsidP="009F7F8D">
      <w:pPr>
        <w:pStyle w:val="ConsPlusNormal"/>
        <w:jc w:val="right"/>
        <w:rPr>
          <w:sz w:val="24"/>
          <w:szCs w:val="24"/>
        </w:rPr>
      </w:pPr>
      <w:r w:rsidRPr="00577D0B">
        <w:rPr>
          <w:sz w:val="24"/>
          <w:szCs w:val="24"/>
        </w:rPr>
        <w:t>Щигровского района Курской области</w:t>
      </w:r>
    </w:p>
    <w:p w:rsidR="009F7F8D" w:rsidRPr="00577D0B" w:rsidRDefault="009F7F8D" w:rsidP="009F7F8D">
      <w:pPr>
        <w:pStyle w:val="ConsPlusNormal"/>
        <w:jc w:val="center"/>
        <w:rPr>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Главе Щигровского района 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(фамилия и инициалы Главы Щигровского района)</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(от) 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(фамилия, имя, отчество заявителя)</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(наименование должности муниципальной</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службы заявителя на день увольнения)</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(наименование органа, из которого</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уволился заявитель)</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(домашний адрес)</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(телефон)</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(адрес электронной почты)</w:t>
      </w:r>
    </w:p>
    <w:p w:rsidR="009F7F8D" w:rsidRPr="00577D0B" w:rsidRDefault="009F7F8D" w:rsidP="009F7F8D">
      <w:pPr>
        <w:pStyle w:val="ConsPlusNonformat"/>
        <w:jc w:val="both"/>
        <w:rPr>
          <w:rFonts w:ascii="Arial" w:hAnsi="Arial" w:cs="Arial"/>
          <w:sz w:val="24"/>
          <w:szCs w:val="24"/>
        </w:rPr>
      </w:pPr>
    </w:p>
    <w:p w:rsidR="009F7F8D" w:rsidRPr="00577D0B" w:rsidRDefault="009F7F8D" w:rsidP="0078764D">
      <w:pPr>
        <w:pStyle w:val="ConsPlusNonformat"/>
        <w:jc w:val="center"/>
        <w:rPr>
          <w:rFonts w:ascii="Arial" w:hAnsi="Arial" w:cs="Arial"/>
          <w:sz w:val="24"/>
          <w:szCs w:val="24"/>
        </w:rPr>
      </w:pPr>
      <w:bookmarkStart w:id="24" w:name="P288"/>
      <w:bookmarkEnd w:id="24"/>
      <w:r w:rsidRPr="00577D0B">
        <w:rPr>
          <w:rFonts w:ascii="Arial" w:hAnsi="Arial" w:cs="Arial"/>
          <w:b/>
          <w:sz w:val="24"/>
          <w:szCs w:val="24"/>
        </w:rPr>
        <w:t>З</w:t>
      </w:r>
      <w:r w:rsidR="00577D0B">
        <w:rPr>
          <w:rFonts w:ascii="Arial" w:hAnsi="Arial" w:cs="Arial"/>
          <w:b/>
          <w:sz w:val="24"/>
          <w:szCs w:val="24"/>
        </w:rPr>
        <w:t>аявление</w:t>
      </w:r>
    </w:p>
    <w:p w:rsidR="009F7F8D" w:rsidRPr="00577D0B" w:rsidRDefault="009F7F8D" w:rsidP="009F7F8D">
      <w:pPr>
        <w:pStyle w:val="ConsPlusNonformat"/>
        <w:jc w:val="both"/>
        <w:rPr>
          <w:rFonts w:ascii="Arial" w:hAnsi="Arial" w:cs="Arial"/>
          <w:sz w:val="24"/>
          <w:szCs w:val="24"/>
        </w:rPr>
      </w:pPr>
    </w:p>
    <w:p w:rsidR="009F7F8D" w:rsidRPr="00577D0B" w:rsidRDefault="009F7F8D" w:rsidP="0078764D">
      <w:pPr>
        <w:pStyle w:val="ConsPlusNonformat"/>
        <w:ind w:firstLine="426"/>
        <w:jc w:val="both"/>
        <w:rPr>
          <w:rFonts w:ascii="Arial" w:hAnsi="Arial" w:cs="Arial"/>
          <w:sz w:val="24"/>
          <w:szCs w:val="24"/>
        </w:rPr>
      </w:pPr>
      <w:r w:rsidRPr="00577D0B">
        <w:rPr>
          <w:rFonts w:ascii="Arial" w:hAnsi="Arial" w:cs="Arial"/>
          <w:sz w:val="24"/>
          <w:szCs w:val="24"/>
        </w:rPr>
        <w:t xml:space="preserve">В соответствии с </w:t>
      </w:r>
      <w:hyperlink r:id="rId38" w:history="1">
        <w:r w:rsidRPr="00577D0B">
          <w:rPr>
            <w:rFonts w:ascii="Arial" w:hAnsi="Arial" w:cs="Arial"/>
            <w:sz w:val="24"/>
            <w:szCs w:val="24"/>
          </w:rPr>
          <w:t>Законом</w:t>
        </w:r>
      </w:hyperlink>
      <w:r w:rsidRPr="00577D0B">
        <w:rPr>
          <w:rFonts w:ascii="Arial" w:hAnsi="Arial" w:cs="Arial"/>
          <w:sz w:val="24"/>
          <w:szCs w:val="24"/>
        </w:rPr>
        <w:t xml:space="preserve"> Курской области "О муниципальной службе в Курской области" прошу назначить (пересчитать) (нужное подчеркнуть) мне, замещавшему(ей) должность _____________________________________________________________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_________________________________________________________________</w:t>
      </w:r>
    </w:p>
    <w:p w:rsidR="009F7F8D" w:rsidRPr="00577D0B" w:rsidRDefault="009F7F8D" w:rsidP="009F7F8D">
      <w:pPr>
        <w:pStyle w:val="ConsPlusNonformat"/>
        <w:jc w:val="center"/>
        <w:rPr>
          <w:rFonts w:ascii="Arial" w:hAnsi="Arial" w:cs="Arial"/>
          <w:sz w:val="24"/>
          <w:szCs w:val="24"/>
        </w:rPr>
      </w:pPr>
      <w:r w:rsidRPr="00577D0B">
        <w:rPr>
          <w:rFonts w:ascii="Arial" w:hAnsi="Arial" w:cs="Arial"/>
          <w:sz w:val="24"/>
          <w:szCs w:val="24"/>
        </w:rPr>
        <w:t>(наименование должности, из которой рассчитывается среднемесячный</w:t>
      </w:r>
    </w:p>
    <w:p w:rsidR="009F7F8D" w:rsidRPr="00577D0B" w:rsidRDefault="009F7F8D" w:rsidP="009F7F8D">
      <w:pPr>
        <w:pStyle w:val="ConsPlusNonformat"/>
        <w:jc w:val="center"/>
        <w:rPr>
          <w:rFonts w:ascii="Arial" w:hAnsi="Arial" w:cs="Arial"/>
          <w:sz w:val="24"/>
          <w:szCs w:val="24"/>
        </w:rPr>
      </w:pPr>
      <w:r w:rsidRPr="00577D0B">
        <w:rPr>
          <w:rFonts w:ascii="Arial" w:hAnsi="Arial" w:cs="Arial"/>
          <w:sz w:val="24"/>
          <w:szCs w:val="24"/>
        </w:rPr>
        <w:t>заработок и указание органа)</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пенсию за выслугу лет к страховой пенсии по старости (инвалидности).</w:t>
      </w:r>
    </w:p>
    <w:p w:rsidR="009F7F8D" w:rsidRPr="00577D0B" w:rsidRDefault="009F7F8D" w:rsidP="009F7F8D">
      <w:pPr>
        <w:pStyle w:val="ConsPlusNonformat"/>
        <w:jc w:val="both"/>
        <w:rPr>
          <w:rFonts w:ascii="Arial" w:hAnsi="Arial" w:cs="Arial"/>
          <w:sz w:val="24"/>
          <w:szCs w:val="24"/>
        </w:rPr>
      </w:pPr>
    </w:p>
    <w:p w:rsidR="009F7F8D" w:rsidRPr="00577D0B" w:rsidRDefault="009F7F8D" w:rsidP="0078764D">
      <w:pPr>
        <w:pStyle w:val="ConsPlusNonformat"/>
        <w:ind w:firstLine="426"/>
        <w:jc w:val="both"/>
        <w:rPr>
          <w:rFonts w:ascii="Arial" w:hAnsi="Arial" w:cs="Arial"/>
          <w:sz w:val="24"/>
          <w:szCs w:val="24"/>
        </w:rPr>
      </w:pPr>
      <w:r w:rsidRPr="00577D0B">
        <w:rPr>
          <w:rFonts w:ascii="Arial" w:hAnsi="Arial" w:cs="Arial"/>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577D0B" w:rsidRDefault="009F7F8D" w:rsidP="0078764D">
      <w:pPr>
        <w:pStyle w:val="ConsPlusNonformat"/>
        <w:ind w:firstLine="426"/>
        <w:jc w:val="both"/>
        <w:rPr>
          <w:rFonts w:ascii="Arial" w:hAnsi="Arial" w:cs="Arial"/>
          <w:sz w:val="24"/>
          <w:szCs w:val="24"/>
        </w:rPr>
      </w:pPr>
      <w:r w:rsidRPr="00577D0B">
        <w:rPr>
          <w:rFonts w:ascii="Arial" w:hAnsi="Arial" w:cs="Arial"/>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r w:rsidR="0051577C" w:rsidRPr="00577D0B">
        <w:rPr>
          <w:rFonts w:ascii="Arial" w:hAnsi="Arial" w:cs="Arial"/>
          <w:sz w:val="24"/>
          <w:szCs w:val="24"/>
        </w:rPr>
        <w:t xml:space="preserve"> </w:t>
      </w:r>
      <w:r w:rsidRPr="00577D0B">
        <w:rPr>
          <w:rFonts w:ascii="Arial" w:hAnsi="Arial" w:cs="Arial"/>
          <w:sz w:val="24"/>
          <w:szCs w:val="24"/>
        </w:rPr>
        <w:t>порядке и на условиях, которые установлены для федеральных государственных (гражданских) служащих;</w:t>
      </w:r>
    </w:p>
    <w:p w:rsidR="0078764D" w:rsidRPr="00577D0B" w:rsidRDefault="009F7F8D" w:rsidP="0078764D">
      <w:pPr>
        <w:pStyle w:val="ConsPlusNonformat"/>
        <w:ind w:firstLine="426"/>
        <w:jc w:val="both"/>
        <w:rPr>
          <w:rFonts w:ascii="Arial" w:hAnsi="Arial" w:cs="Arial"/>
          <w:sz w:val="24"/>
          <w:szCs w:val="24"/>
        </w:rPr>
      </w:pPr>
      <w:r w:rsidRPr="00577D0B">
        <w:rPr>
          <w:rFonts w:ascii="Arial" w:hAnsi="Arial" w:cs="Arial"/>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w:t>
      </w:r>
      <w:r w:rsidRPr="00577D0B">
        <w:rPr>
          <w:rFonts w:ascii="Arial" w:hAnsi="Arial" w:cs="Arial"/>
          <w:sz w:val="24"/>
          <w:szCs w:val="24"/>
        </w:rPr>
        <w:lastRenderedPageBreak/>
        <w:t xml:space="preserve">Федерации и Правительства Российской Федерации, а также пенсии за выслугу  лет (ежемесячной доплаты к пенсии, иные выплаты), </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Пенсию за выслугу лет прошу перечислять через</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_________________________________________________________________</w:t>
      </w:r>
    </w:p>
    <w:p w:rsidR="009F7F8D" w:rsidRPr="00577D0B" w:rsidRDefault="009F7F8D" w:rsidP="0078764D">
      <w:pPr>
        <w:pStyle w:val="ConsPlusNonformat"/>
        <w:ind w:firstLine="709"/>
        <w:jc w:val="both"/>
        <w:rPr>
          <w:rFonts w:ascii="Arial" w:hAnsi="Arial" w:cs="Arial"/>
          <w:sz w:val="24"/>
          <w:szCs w:val="24"/>
        </w:rPr>
      </w:pPr>
      <w:r w:rsidRPr="00577D0B">
        <w:rPr>
          <w:rFonts w:ascii="Arial" w:hAnsi="Arial" w:cs="Arial"/>
          <w:sz w:val="24"/>
          <w:szCs w:val="24"/>
        </w:rPr>
        <w:t>(УФПС или наименование кредитной организации)</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номер счета _______________________________________________________________</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К заявлению прилагаются:</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1) копия паспорта (стр. 2 - 3; 4 - 5);</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2) копия трудовой книжки;</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3) копия военного билета (при его наличии);</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4) копия муниципального правового акта о зачете в стаж муниципальной службы иных периодов работы (службы);</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 xml:space="preserve">6) справка о размере среднемесячного заработка (денежного содержания) 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39" w:history="1">
        <w:r w:rsidRPr="00577D0B">
          <w:rPr>
            <w:rFonts w:ascii="Arial" w:hAnsi="Arial" w:cs="Arial"/>
            <w:sz w:val="24"/>
            <w:szCs w:val="24"/>
          </w:rPr>
          <w:t>законом</w:t>
        </w:r>
      </w:hyperlink>
      <w:r w:rsidRPr="00577D0B">
        <w:rPr>
          <w:rFonts w:ascii="Arial" w:hAnsi="Arial" w:cs="Arial"/>
          <w:sz w:val="24"/>
          <w:szCs w:val="24"/>
        </w:rPr>
        <w:t xml:space="preserve"> "О страховых пенсиях");</w:t>
      </w: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7) _____________________________________________________________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_________________________________________________________________</w:t>
      </w:r>
    </w:p>
    <w:p w:rsidR="009F7F8D" w:rsidRPr="00577D0B" w:rsidRDefault="009F7F8D" w:rsidP="009F7F8D">
      <w:pPr>
        <w:pStyle w:val="ConsPlusNonformat"/>
        <w:jc w:val="both"/>
        <w:rPr>
          <w:rFonts w:ascii="Arial" w:hAnsi="Arial" w:cs="Arial"/>
          <w:sz w:val="24"/>
          <w:szCs w:val="24"/>
        </w:rPr>
      </w:pPr>
    </w:p>
    <w:p w:rsidR="009F7F8D" w:rsidRPr="00577D0B" w:rsidRDefault="009F7F8D" w:rsidP="0078764D">
      <w:pPr>
        <w:pStyle w:val="ConsPlusNonformat"/>
        <w:ind w:firstLine="284"/>
        <w:jc w:val="both"/>
        <w:rPr>
          <w:rFonts w:ascii="Arial" w:hAnsi="Arial" w:cs="Arial"/>
          <w:sz w:val="24"/>
          <w:szCs w:val="24"/>
        </w:rPr>
      </w:pPr>
      <w:r w:rsidRPr="00577D0B">
        <w:rPr>
          <w:rFonts w:ascii="Arial" w:hAnsi="Arial" w:cs="Arial"/>
          <w:sz w:val="24"/>
          <w:szCs w:val="24"/>
        </w:rPr>
        <w:t>Предупрежден(а) об ответственности за предоставление недостоверной информации.</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"__" ________ 20__ г. _______________________</w:t>
      </w:r>
    </w:p>
    <w:p w:rsidR="009F7F8D" w:rsidRPr="00577D0B" w:rsidRDefault="009F7F8D" w:rsidP="0078764D">
      <w:pPr>
        <w:pStyle w:val="ConsPlusNonformat"/>
        <w:ind w:firstLine="2552"/>
        <w:jc w:val="both"/>
        <w:rPr>
          <w:rFonts w:ascii="Arial" w:hAnsi="Arial" w:cs="Arial"/>
          <w:sz w:val="24"/>
          <w:szCs w:val="24"/>
        </w:rPr>
      </w:pPr>
      <w:r w:rsidRPr="00577D0B">
        <w:rPr>
          <w:rFonts w:ascii="Arial" w:hAnsi="Arial" w:cs="Arial"/>
          <w:sz w:val="24"/>
          <w:szCs w:val="24"/>
        </w:rPr>
        <w:t>(подпись заявителя)</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Заявление и документы принял:</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"__"_________ 20__ г. __________________________________ </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(дата принятия) (подпись, инициалы и фамилия специалиста Управления)</w:t>
      </w:r>
    </w:p>
    <w:p w:rsidR="009F7F8D" w:rsidRPr="00577D0B" w:rsidRDefault="009F7F8D" w:rsidP="009F7F8D">
      <w:pPr>
        <w:pStyle w:val="ConsPlusNonformat"/>
        <w:jc w:val="both"/>
        <w:rPr>
          <w:rFonts w:ascii="Arial" w:hAnsi="Arial" w:cs="Arial"/>
          <w:sz w:val="24"/>
          <w:szCs w:val="24"/>
        </w:rPr>
      </w:pPr>
    </w:p>
    <w:p w:rsidR="009F7F8D" w:rsidRPr="00577D0B" w:rsidRDefault="009F7F8D" w:rsidP="0078764D">
      <w:pPr>
        <w:pStyle w:val="ConsPlusNonformat"/>
        <w:ind w:firstLine="2127"/>
        <w:jc w:val="both"/>
        <w:rPr>
          <w:rFonts w:ascii="Arial" w:hAnsi="Arial" w:cs="Arial"/>
          <w:sz w:val="24"/>
          <w:szCs w:val="24"/>
        </w:rPr>
      </w:pPr>
      <w:r w:rsidRPr="00577D0B">
        <w:rPr>
          <w:rFonts w:ascii="Arial" w:hAnsi="Arial" w:cs="Arial"/>
          <w:sz w:val="24"/>
          <w:szCs w:val="24"/>
        </w:rPr>
        <w:t>Расписка</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Заявление и документы принял:</w:t>
      </w:r>
    </w:p>
    <w:p w:rsidR="009F7F8D" w:rsidRPr="00577D0B" w:rsidRDefault="009F7F8D" w:rsidP="009F7F8D">
      <w:pPr>
        <w:pStyle w:val="ConsPlusNonformat"/>
        <w:rPr>
          <w:rFonts w:ascii="Arial" w:hAnsi="Arial" w:cs="Arial"/>
          <w:sz w:val="24"/>
          <w:szCs w:val="24"/>
        </w:rPr>
      </w:pPr>
      <w:r w:rsidRPr="00577D0B">
        <w:rPr>
          <w:rFonts w:ascii="Arial" w:hAnsi="Arial" w:cs="Arial"/>
          <w:sz w:val="24"/>
          <w:szCs w:val="24"/>
        </w:rPr>
        <w:t>"__"_________ 20__ г. 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(дата принятия)  (подпись, инициалы и фамилия специалиста Управления)</w:t>
      </w:r>
    </w:p>
    <w:p w:rsidR="009F7F8D" w:rsidRPr="00577D0B" w:rsidRDefault="009F7F8D" w:rsidP="00F501F6">
      <w:pPr>
        <w:jc w:val="center"/>
        <w:rPr>
          <w:rFonts w:ascii="Arial" w:hAnsi="Arial" w:cs="Arial"/>
          <w:sz w:val="24"/>
          <w:szCs w:val="24"/>
        </w:rPr>
      </w:pPr>
    </w:p>
    <w:p w:rsidR="009F7F8D" w:rsidRPr="00577D0B" w:rsidRDefault="009F7F8D" w:rsidP="00F501F6">
      <w:pPr>
        <w:jc w:val="center"/>
        <w:rPr>
          <w:rFonts w:ascii="Arial" w:hAnsi="Arial" w:cs="Arial"/>
          <w:sz w:val="24"/>
          <w:szCs w:val="24"/>
        </w:rPr>
      </w:pPr>
    </w:p>
    <w:p w:rsidR="009F7F8D" w:rsidRPr="00577D0B" w:rsidRDefault="009F7F8D" w:rsidP="009F7F8D">
      <w:pPr>
        <w:pStyle w:val="ConsPlusNormal"/>
        <w:jc w:val="right"/>
        <w:outlineLvl w:val="1"/>
        <w:rPr>
          <w:sz w:val="24"/>
          <w:szCs w:val="24"/>
        </w:rPr>
      </w:pPr>
    </w:p>
    <w:p w:rsidR="0078764D" w:rsidRPr="00577D0B" w:rsidRDefault="0078764D" w:rsidP="009F7F8D">
      <w:pPr>
        <w:pStyle w:val="ConsPlusNormal"/>
        <w:jc w:val="right"/>
        <w:outlineLvl w:val="1"/>
        <w:rPr>
          <w:sz w:val="24"/>
          <w:szCs w:val="24"/>
        </w:rPr>
      </w:pPr>
    </w:p>
    <w:p w:rsidR="0078764D" w:rsidRPr="00577D0B" w:rsidRDefault="0078764D" w:rsidP="009F7F8D">
      <w:pPr>
        <w:pStyle w:val="ConsPlusNormal"/>
        <w:jc w:val="right"/>
        <w:outlineLvl w:val="1"/>
        <w:rPr>
          <w:sz w:val="24"/>
          <w:szCs w:val="24"/>
        </w:rPr>
      </w:pPr>
    </w:p>
    <w:p w:rsidR="0078764D" w:rsidRDefault="0078764D" w:rsidP="00577D0B">
      <w:pPr>
        <w:pStyle w:val="ConsPlusNormal"/>
        <w:ind w:firstLine="0"/>
        <w:outlineLvl w:val="1"/>
        <w:rPr>
          <w:sz w:val="24"/>
          <w:szCs w:val="24"/>
        </w:rPr>
      </w:pPr>
    </w:p>
    <w:p w:rsidR="00577D0B" w:rsidRDefault="00577D0B" w:rsidP="00577D0B">
      <w:pPr>
        <w:rPr>
          <w:lang w:bidi="ru-RU"/>
        </w:rPr>
      </w:pPr>
    </w:p>
    <w:p w:rsidR="00577D0B" w:rsidRDefault="00577D0B" w:rsidP="00577D0B">
      <w:pPr>
        <w:rPr>
          <w:lang w:bidi="ru-RU"/>
        </w:rPr>
      </w:pPr>
    </w:p>
    <w:p w:rsidR="00577D0B" w:rsidRPr="00577D0B" w:rsidRDefault="00577D0B" w:rsidP="00577D0B">
      <w:pPr>
        <w:rPr>
          <w:lang w:bidi="ru-RU"/>
        </w:rPr>
      </w:pPr>
    </w:p>
    <w:p w:rsidR="009F7F8D" w:rsidRPr="00577D0B" w:rsidRDefault="009F7F8D" w:rsidP="009F7F8D">
      <w:pPr>
        <w:pStyle w:val="ConsPlusNormal"/>
        <w:jc w:val="right"/>
        <w:outlineLvl w:val="1"/>
        <w:rPr>
          <w:sz w:val="24"/>
          <w:szCs w:val="24"/>
        </w:rPr>
      </w:pPr>
      <w:r w:rsidRPr="00577D0B">
        <w:rPr>
          <w:sz w:val="24"/>
          <w:szCs w:val="24"/>
        </w:rPr>
        <w:lastRenderedPageBreak/>
        <w:t>Приложение 2</w:t>
      </w:r>
    </w:p>
    <w:p w:rsidR="009F7F8D" w:rsidRPr="00577D0B" w:rsidRDefault="009F7F8D" w:rsidP="009F7F8D">
      <w:pPr>
        <w:pStyle w:val="ConsPlusNormal"/>
        <w:jc w:val="right"/>
        <w:rPr>
          <w:sz w:val="24"/>
          <w:szCs w:val="24"/>
        </w:rPr>
      </w:pPr>
      <w:r w:rsidRPr="00577D0B">
        <w:rPr>
          <w:sz w:val="24"/>
          <w:szCs w:val="24"/>
        </w:rPr>
        <w:t>к Правилам пенсионного обеспечения</w:t>
      </w:r>
    </w:p>
    <w:p w:rsidR="009F7F8D" w:rsidRPr="00577D0B" w:rsidRDefault="009F7F8D" w:rsidP="009F7F8D">
      <w:pPr>
        <w:pStyle w:val="ConsPlusNormal"/>
        <w:jc w:val="right"/>
        <w:rPr>
          <w:sz w:val="24"/>
          <w:szCs w:val="24"/>
        </w:rPr>
      </w:pPr>
      <w:r w:rsidRPr="00577D0B">
        <w:rPr>
          <w:sz w:val="24"/>
          <w:szCs w:val="24"/>
        </w:rPr>
        <w:t>муниципальных служащих</w:t>
      </w:r>
    </w:p>
    <w:p w:rsidR="009F7F8D" w:rsidRPr="00577D0B" w:rsidRDefault="009F7F8D" w:rsidP="009F7F8D">
      <w:pPr>
        <w:pStyle w:val="ConsPlusNormal"/>
        <w:jc w:val="center"/>
        <w:rPr>
          <w:sz w:val="24"/>
          <w:szCs w:val="24"/>
        </w:rPr>
      </w:pPr>
    </w:p>
    <w:p w:rsidR="009F7F8D" w:rsidRPr="00577D0B" w:rsidRDefault="009F7F8D" w:rsidP="009F7F8D">
      <w:pPr>
        <w:pStyle w:val="ConsPlusNonformat"/>
        <w:jc w:val="center"/>
        <w:rPr>
          <w:rFonts w:ascii="Arial" w:hAnsi="Arial" w:cs="Arial"/>
          <w:sz w:val="24"/>
          <w:szCs w:val="24"/>
        </w:rPr>
      </w:pPr>
      <w:bookmarkStart w:id="25" w:name="P367"/>
      <w:bookmarkEnd w:id="25"/>
      <w:r w:rsidRPr="00577D0B">
        <w:rPr>
          <w:rFonts w:ascii="Arial" w:hAnsi="Arial" w:cs="Arial"/>
          <w:b/>
          <w:sz w:val="24"/>
          <w:szCs w:val="24"/>
        </w:rPr>
        <w:t>С</w:t>
      </w:r>
      <w:r w:rsidR="00577D0B">
        <w:rPr>
          <w:rFonts w:ascii="Arial" w:hAnsi="Arial" w:cs="Arial"/>
          <w:b/>
          <w:sz w:val="24"/>
          <w:szCs w:val="24"/>
        </w:rPr>
        <w:t>правка</w:t>
      </w:r>
    </w:p>
    <w:p w:rsidR="009F7F8D" w:rsidRPr="00577D0B" w:rsidRDefault="009F7F8D" w:rsidP="009F7F8D">
      <w:pPr>
        <w:pStyle w:val="ConsPlusNonformat"/>
        <w:jc w:val="center"/>
        <w:rPr>
          <w:rFonts w:ascii="Arial" w:hAnsi="Arial" w:cs="Arial"/>
          <w:sz w:val="24"/>
          <w:szCs w:val="24"/>
        </w:rPr>
      </w:pPr>
      <w:r w:rsidRPr="00577D0B">
        <w:rPr>
          <w:rFonts w:ascii="Arial" w:hAnsi="Arial" w:cs="Arial"/>
          <w:b/>
          <w:sz w:val="24"/>
          <w:szCs w:val="24"/>
        </w:rPr>
        <w:t>о периодах замещения должностей, включаемых в стаж муниципальной службы для назначения (перерасчета) пенсии за выслугу лет</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__________________________________________________________,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(фамилия, имя, отчество)</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замещавшего должность 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(наименование должности)</w:t>
      </w:r>
    </w:p>
    <w:p w:rsidR="009F7F8D" w:rsidRPr="00577D0B" w:rsidRDefault="009F7F8D" w:rsidP="009F7F8D">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16"/>
        <w:gridCol w:w="589"/>
        <w:gridCol w:w="829"/>
        <w:gridCol w:w="830"/>
        <w:gridCol w:w="1438"/>
        <w:gridCol w:w="1757"/>
        <w:gridCol w:w="567"/>
        <w:gridCol w:w="992"/>
        <w:gridCol w:w="1242"/>
      </w:tblGrid>
      <w:tr w:rsidR="009F7F8D" w:rsidRPr="00577D0B" w:rsidTr="00FF7DE8">
        <w:tc>
          <w:tcPr>
            <w:tcW w:w="1316" w:type="dxa"/>
          </w:tcPr>
          <w:p w:rsidR="009F7F8D" w:rsidRPr="00577D0B" w:rsidRDefault="009F7F8D" w:rsidP="009F7F8D">
            <w:pPr>
              <w:pStyle w:val="ConsPlusNormal"/>
              <w:jc w:val="center"/>
              <w:rPr>
                <w:sz w:val="24"/>
                <w:szCs w:val="24"/>
              </w:rPr>
            </w:pPr>
            <w:r w:rsidRPr="00577D0B">
              <w:rPr>
                <w:sz w:val="24"/>
                <w:szCs w:val="24"/>
              </w:rPr>
              <w:t>N записи в трудовой книжке</w:t>
            </w:r>
          </w:p>
        </w:tc>
        <w:tc>
          <w:tcPr>
            <w:tcW w:w="2248" w:type="dxa"/>
            <w:gridSpan w:val="3"/>
          </w:tcPr>
          <w:p w:rsidR="009F7F8D" w:rsidRPr="00577D0B" w:rsidRDefault="009F7F8D" w:rsidP="009F7F8D">
            <w:pPr>
              <w:pStyle w:val="ConsPlusNormal"/>
              <w:jc w:val="center"/>
              <w:rPr>
                <w:sz w:val="24"/>
                <w:szCs w:val="24"/>
              </w:rPr>
            </w:pPr>
            <w:r w:rsidRPr="00577D0B">
              <w:rPr>
                <w:sz w:val="24"/>
                <w:szCs w:val="24"/>
              </w:rPr>
              <w:t>Дата поступления и увольнения</w:t>
            </w:r>
          </w:p>
        </w:tc>
        <w:tc>
          <w:tcPr>
            <w:tcW w:w="1438" w:type="dxa"/>
          </w:tcPr>
          <w:p w:rsidR="009F7F8D" w:rsidRPr="00577D0B" w:rsidRDefault="009F7F8D" w:rsidP="009F7F8D">
            <w:pPr>
              <w:pStyle w:val="ConsPlusNormal"/>
              <w:jc w:val="center"/>
              <w:rPr>
                <w:sz w:val="24"/>
                <w:szCs w:val="24"/>
              </w:rPr>
            </w:pPr>
            <w:r w:rsidRPr="00577D0B">
              <w:rPr>
                <w:sz w:val="24"/>
                <w:szCs w:val="24"/>
              </w:rPr>
              <w:t>Замещаемая должность</w:t>
            </w:r>
          </w:p>
        </w:tc>
        <w:tc>
          <w:tcPr>
            <w:tcW w:w="1757" w:type="dxa"/>
          </w:tcPr>
          <w:p w:rsidR="009F7F8D" w:rsidRPr="00577D0B" w:rsidRDefault="009F7F8D" w:rsidP="009F7F8D">
            <w:pPr>
              <w:pStyle w:val="ConsPlusNormal"/>
              <w:jc w:val="center"/>
              <w:rPr>
                <w:sz w:val="24"/>
                <w:szCs w:val="24"/>
              </w:rPr>
            </w:pPr>
            <w:r w:rsidRPr="00577D0B">
              <w:rPr>
                <w:sz w:val="24"/>
                <w:szCs w:val="24"/>
              </w:rPr>
              <w:t>Наименование органа</w:t>
            </w:r>
          </w:p>
        </w:tc>
        <w:tc>
          <w:tcPr>
            <w:tcW w:w="2801" w:type="dxa"/>
            <w:gridSpan w:val="3"/>
          </w:tcPr>
          <w:p w:rsidR="009F7F8D" w:rsidRPr="00577D0B" w:rsidRDefault="009F7F8D" w:rsidP="009F7F8D">
            <w:pPr>
              <w:pStyle w:val="ConsPlusNormal"/>
              <w:jc w:val="center"/>
              <w:rPr>
                <w:sz w:val="24"/>
                <w:szCs w:val="24"/>
              </w:rPr>
            </w:pPr>
            <w:r w:rsidRPr="00577D0B">
              <w:rPr>
                <w:sz w:val="24"/>
                <w:szCs w:val="24"/>
              </w:rPr>
              <w:t>Продолжительность муниципальной службы в календарном исчислении</w:t>
            </w:r>
          </w:p>
        </w:tc>
      </w:tr>
      <w:tr w:rsidR="009F7F8D" w:rsidRPr="00577D0B" w:rsidTr="00AA4C34">
        <w:tc>
          <w:tcPr>
            <w:tcW w:w="1316" w:type="dxa"/>
          </w:tcPr>
          <w:p w:rsidR="009F7F8D" w:rsidRPr="00577D0B" w:rsidRDefault="009F7F8D" w:rsidP="009F7F8D">
            <w:pPr>
              <w:pStyle w:val="ConsPlusNormal"/>
              <w:jc w:val="both"/>
              <w:rPr>
                <w:sz w:val="24"/>
                <w:szCs w:val="24"/>
              </w:rPr>
            </w:pPr>
          </w:p>
        </w:tc>
        <w:tc>
          <w:tcPr>
            <w:tcW w:w="589" w:type="dxa"/>
          </w:tcPr>
          <w:p w:rsidR="00AA4C34" w:rsidRPr="00577D0B" w:rsidRDefault="00AA4C34" w:rsidP="009F7F8D">
            <w:pPr>
              <w:pStyle w:val="ConsPlusNormal"/>
              <w:jc w:val="both"/>
              <w:rPr>
                <w:sz w:val="24"/>
                <w:szCs w:val="24"/>
              </w:rPr>
            </w:pPr>
          </w:p>
          <w:p w:rsidR="009F7F8D" w:rsidRPr="00577D0B" w:rsidRDefault="00AA4C34" w:rsidP="00AA4C34">
            <w:pPr>
              <w:rPr>
                <w:rFonts w:ascii="Arial" w:hAnsi="Arial" w:cs="Arial"/>
                <w:sz w:val="24"/>
                <w:szCs w:val="24"/>
                <w:lang w:bidi="ru-RU"/>
              </w:rPr>
            </w:pPr>
            <w:r w:rsidRPr="00577D0B">
              <w:rPr>
                <w:rFonts w:ascii="Arial" w:hAnsi="Arial" w:cs="Arial"/>
                <w:sz w:val="24"/>
                <w:szCs w:val="24"/>
                <w:lang w:bidi="ru-RU"/>
              </w:rPr>
              <w:t>год</w:t>
            </w:r>
          </w:p>
        </w:tc>
        <w:tc>
          <w:tcPr>
            <w:tcW w:w="829" w:type="dxa"/>
          </w:tcPr>
          <w:p w:rsidR="00AA4C34" w:rsidRPr="00577D0B" w:rsidRDefault="00AA4C34" w:rsidP="009F7F8D">
            <w:pPr>
              <w:pStyle w:val="ConsPlusNormal"/>
              <w:jc w:val="both"/>
              <w:rPr>
                <w:sz w:val="24"/>
                <w:szCs w:val="24"/>
              </w:rPr>
            </w:pPr>
            <w:r w:rsidRPr="00577D0B">
              <w:rPr>
                <w:sz w:val="24"/>
                <w:szCs w:val="24"/>
              </w:rPr>
              <w:t>М</w:t>
            </w:r>
          </w:p>
          <w:p w:rsidR="009F7F8D" w:rsidRPr="00577D0B" w:rsidRDefault="00AA4C34" w:rsidP="00AA4C34">
            <w:pPr>
              <w:rPr>
                <w:rFonts w:ascii="Arial" w:hAnsi="Arial" w:cs="Arial"/>
                <w:sz w:val="24"/>
                <w:szCs w:val="24"/>
                <w:lang w:bidi="ru-RU"/>
              </w:rPr>
            </w:pPr>
            <w:r w:rsidRPr="00577D0B">
              <w:rPr>
                <w:rFonts w:ascii="Arial" w:hAnsi="Arial" w:cs="Arial"/>
                <w:sz w:val="24"/>
                <w:szCs w:val="24"/>
                <w:lang w:bidi="ru-RU"/>
              </w:rPr>
              <w:t>месяц</w:t>
            </w:r>
          </w:p>
        </w:tc>
        <w:tc>
          <w:tcPr>
            <w:tcW w:w="830" w:type="dxa"/>
          </w:tcPr>
          <w:p w:rsidR="00AA4C34" w:rsidRPr="00577D0B" w:rsidRDefault="00AA4C34" w:rsidP="009F7F8D">
            <w:pPr>
              <w:pStyle w:val="ConsPlusNormal"/>
              <w:jc w:val="both"/>
              <w:rPr>
                <w:sz w:val="24"/>
                <w:szCs w:val="24"/>
              </w:rPr>
            </w:pPr>
          </w:p>
          <w:p w:rsidR="009F7F8D" w:rsidRPr="00577D0B" w:rsidRDefault="00AA4C34" w:rsidP="00AA4C34">
            <w:pPr>
              <w:rPr>
                <w:rFonts w:ascii="Arial" w:hAnsi="Arial" w:cs="Arial"/>
                <w:sz w:val="24"/>
                <w:szCs w:val="24"/>
                <w:lang w:bidi="ru-RU"/>
              </w:rPr>
            </w:pPr>
            <w:r w:rsidRPr="00577D0B">
              <w:rPr>
                <w:rFonts w:ascii="Arial" w:hAnsi="Arial" w:cs="Arial"/>
                <w:sz w:val="24"/>
                <w:szCs w:val="24"/>
                <w:lang w:bidi="ru-RU"/>
              </w:rPr>
              <w:t>число</w:t>
            </w:r>
          </w:p>
        </w:tc>
        <w:tc>
          <w:tcPr>
            <w:tcW w:w="1438" w:type="dxa"/>
          </w:tcPr>
          <w:p w:rsidR="009F7F8D" w:rsidRPr="00577D0B" w:rsidRDefault="009F7F8D" w:rsidP="009F7F8D">
            <w:pPr>
              <w:pStyle w:val="ConsPlusNormal"/>
              <w:jc w:val="both"/>
              <w:rPr>
                <w:sz w:val="24"/>
                <w:szCs w:val="24"/>
              </w:rPr>
            </w:pPr>
          </w:p>
        </w:tc>
        <w:tc>
          <w:tcPr>
            <w:tcW w:w="1757" w:type="dxa"/>
          </w:tcPr>
          <w:p w:rsidR="009F7F8D" w:rsidRPr="00577D0B" w:rsidRDefault="009F7F8D" w:rsidP="009F7F8D">
            <w:pPr>
              <w:pStyle w:val="ConsPlusNormal"/>
              <w:jc w:val="both"/>
              <w:rPr>
                <w:sz w:val="24"/>
                <w:szCs w:val="24"/>
              </w:rPr>
            </w:pPr>
          </w:p>
        </w:tc>
        <w:tc>
          <w:tcPr>
            <w:tcW w:w="567" w:type="dxa"/>
          </w:tcPr>
          <w:p w:rsidR="00AA4C34" w:rsidRPr="00577D0B" w:rsidRDefault="00AA4C34" w:rsidP="009F7F8D">
            <w:pPr>
              <w:pStyle w:val="ConsPlusNormal"/>
              <w:jc w:val="both"/>
              <w:rPr>
                <w:sz w:val="24"/>
                <w:szCs w:val="24"/>
              </w:rPr>
            </w:pPr>
          </w:p>
          <w:p w:rsidR="009F7F8D" w:rsidRPr="00577D0B" w:rsidRDefault="00AA4C34" w:rsidP="00AA4C34">
            <w:pPr>
              <w:rPr>
                <w:rFonts w:ascii="Arial" w:hAnsi="Arial" w:cs="Arial"/>
                <w:sz w:val="24"/>
                <w:szCs w:val="24"/>
                <w:lang w:bidi="ru-RU"/>
              </w:rPr>
            </w:pPr>
            <w:r w:rsidRPr="00577D0B">
              <w:rPr>
                <w:rFonts w:ascii="Arial" w:hAnsi="Arial" w:cs="Arial"/>
                <w:sz w:val="24"/>
                <w:szCs w:val="24"/>
                <w:lang w:bidi="ru-RU"/>
              </w:rPr>
              <w:t>лет</w:t>
            </w:r>
          </w:p>
        </w:tc>
        <w:tc>
          <w:tcPr>
            <w:tcW w:w="992" w:type="dxa"/>
          </w:tcPr>
          <w:p w:rsidR="00AA4C34" w:rsidRPr="00577D0B" w:rsidRDefault="00AA4C34" w:rsidP="009F7F8D">
            <w:pPr>
              <w:pStyle w:val="ConsPlusNormal"/>
              <w:jc w:val="both"/>
              <w:rPr>
                <w:sz w:val="24"/>
                <w:szCs w:val="24"/>
              </w:rPr>
            </w:pPr>
          </w:p>
          <w:p w:rsidR="009F7F8D" w:rsidRPr="00577D0B" w:rsidRDefault="00AA4C34" w:rsidP="00AA4C34">
            <w:pPr>
              <w:rPr>
                <w:rFonts w:ascii="Arial" w:hAnsi="Arial" w:cs="Arial"/>
                <w:sz w:val="24"/>
                <w:szCs w:val="24"/>
                <w:lang w:bidi="ru-RU"/>
              </w:rPr>
            </w:pPr>
            <w:r w:rsidRPr="00577D0B">
              <w:rPr>
                <w:rFonts w:ascii="Arial" w:hAnsi="Arial" w:cs="Arial"/>
                <w:sz w:val="24"/>
                <w:szCs w:val="24"/>
                <w:lang w:bidi="ru-RU"/>
              </w:rPr>
              <w:t>месяцев</w:t>
            </w:r>
          </w:p>
        </w:tc>
        <w:tc>
          <w:tcPr>
            <w:tcW w:w="1242" w:type="dxa"/>
          </w:tcPr>
          <w:p w:rsidR="00AA4C34" w:rsidRPr="00577D0B" w:rsidRDefault="00AA4C34" w:rsidP="009F7F8D">
            <w:pPr>
              <w:pStyle w:val="ConsPlusNormal"/>
              <w:jc w:val="both"/>
              <w:rPr>
                <w:sz w:val="24"/>
                <w:szCs w:val="24"/>
              </w:rPr>
            </w:pPr>
          </w:p>
          <w:p w:rsidR="009F7F8D" w:rsidRPr="00577D0B" w:rsidRDefault="00AA4C34" w:rsidP="00AA4C34">
            <w:pPr>
              <w:rPr>
                <w:rFonts w:ascii="Arial" w:hAnsi="Arial" w:cs="Arial"/>
                <w:sz w:val="24"/>
                <w:szCs w:val="24"/>
                <w:lang w:bidi="ru-RU"/>
              </w:rPr>
            </w:pPr>
            <w:r w:rsidRPr="00577D0B">
              <w:rPr>
                <w:rFonts w:ascii="Arial" w:hAnsi="Arial" w:cs="Arial"/>
                <w:sz w:val="24"/>
                <w:szCs w:val="24"/>
                <w:lang w:bidi="ru-RU"/>
              </w:rPr>
              <w:t>дней</w:t>
            </w:r>
          </w:p>
        </w:tc>
      </w:tr>
      <w:tr w:rsidR="009F7F8D" w:rsidRPr="00577D0B" w:rsidTr="00AA4C34">
        <w:tc>
          <w:tcPr>
            <w:tcW w:w="1316" w:type="dxa"/>
          </w:tcPr>
          <w:p w:rsidR="009F7F8D" w:rsidRPr="00577D0B" w:rsidRDefault="009F7F8D" w:rsidP="009F7F8D">
            <w:pPr>
              <w:pStyle w:val="ConsPlusNormal"/>
              <w:jc w:val="both"/>
              <w:rPr>
                <w:sz w:val="24"/>
                <w:szCs w:val="24"/>
              </w:rPr>
            </w:pPr>
          </w:p>
        </w:tc>
        <w:tc>
          <w:tcPr>
            <w:tcW w:w="589" w:type="dxa"/>
          </w:tcPr>
          <w:p w:rsidR="009F7F8D" w:rsidRPr="00577D0B" w:rsidRDefault="009F7F8D" w:rsidP="009F7F8D">
            <w:pPr>
              <w:pStyle w:val="ConsPlusNormal"/>
              <w:jc w:val="both"/>
              <w:rPr>
                <w:sz w:val="24"/>
                <w:szCs w:val="24"/>
              </w:rPr>
            </w:pPr>
          </w:p>
        </w:tc>
        <w:tc>
          <w:tcPr>
            <w:tcW w:w="829" w:type="dxa"/>
          </w:tcPr>
          <w:p w:rsidR="009F7F8D" w:rsidRPr="00577D0B" w:rsidRDefault="009F7F8D" w:rsidP="009F7F8D">
            <w:pPr>
              <w:pStyle w:val="ConsPlusNormal"/>
              <w:jc w:val="both"/>
              <w:rPr>
                <w:sz w:val="24"/>
                <w:szCs w:val="24"/>
              </w:rPr>
            </w:pPr>
          </w:p>
        </w:tc>
        <w:tc>
          <w:tcPr>
            <w:tcW w:w="830" w:type="dxa"/>
          </w:tcPr>
          <w:p w:rsidR="009F7F8D" w:rsidRPr="00577D0B" w:rsidRDefault="009F7F8D" w:rsidP="009F7F8D">
            <w:pPr>
              <w:pStyle w:val="ConsPlusNormal"/>
              <w:jc w:val="both"/>
              <w:rPr>
                <w:sz w:val="24"/>
                <w:szCs w:val="24"/>
              </w:rPr>
            </w:pPr>
          </w:p>
        </w:tc>
        <w:tc>
          <w:tcPr>
            <w:tcW w:w="1438" w:type="dxa"/>
          </w:tcPr>
          <w:p w:rsidR="009F7F8D" w:rsidRPr="00577D0B" w:rsidRDefault="009F7F8D" w:rsidP="009F7F8D">
            <w:pPr>
              <w:pStyle w:val="ConsPlusNormal"/>
              <w:jc w:val="both"/>
              <w:rPr>
                <w:sz w:val="24"/>
                <w:szCs w:val="24"/>
              </w:rPr>
            </w:pPr>
          </w:p>
        </w:tc>
        <w:tc>
          <w:tcPr>
            <w:tcW w:w="1757" w:type="dxa"/>
          </w:tcPr>
          <w:p w:rsidR="009F7F8D" w:rsidRPr="00577D0B" w:rsidRDefault="009F7F8D" w:rsidP="009F7F8D">
            <w:pPr>
              <w:pStyle w:val="ConsPlusNormal"/>
              <w:jc w:val="both"/>
              <w:rPr>
                <w:sz w:val="24"/>
                <w:szCs w:val="24"/>
              </w:rPr>
            </w:pPr>
          </w:p>
        </w:tc>
        <w:tc>
          <w:tcPr>
            <w:tcW w:w="567" w:type="dxa"/>
          </w:tcPr>
          <w:p w:rsidR="009F7F8D" w:rsidRPr="00577D0B" w:rsidRDefault="009F7F8D" w:rsidP="009F7F8D">
            <w:pPr>
              <w:pStyle w:val="ConsPlusNormal"/>
              <w:jc w:val="both"/>
              <w:rPr>
                <w:sz w:val="24"/>
                <w:szCs w:val="24"/>
              </w:rPr>
            </w:pPr>
          </w:p>
        </w:tc>
        <w:tc>
          <w:tcPr>
            <w:tcW w:w="992" w:type="dxa"/>
          </w:tcPr>
          <w:p w:rsidR="009F7F8D" w:rsidRPr="00577D0B" w:rsidRDefault="009F7F8D" w:rsidP="009F7F8D">
            <w:pPr>
              <w:pStyle w:val="ConsPlusNormal"/>
              <w:jc w:val="both"/>
              <w:rPr>
                <w:sz w:val="24"/>
                <w:szCs w:val="24"/>
              </w:rPr>
            </w:pPr>
          </w:p>
        </w:tc>
        <w:tc>
          <w:tcPr>
            <w:tcW w:w="1242" w:type="dxa"/>
          </w:tcPr>
          <w:p w:rsidR="009F7F8D" w:rsidRPr="00577D0B" w:rsidRDefault="009F7F8D" w:rsidP="009F7F8D">
            <w:pPr>
              <w:pStyle w:val="ConsPlusNormal"/>
              <w:jc w:val="both"/>
              <w:rPr>
                <w:sz w:val="24"/>
                <w:szCs w:val="24"/>
              </w:rPr>
            </w:pPr>
          </w:p>
        </w:tc>
      </w:tr>
      <w:tr w:rsidR="009F7F8D" w:rsidRPr="00577D0B" w:rsidTr="00AA4C34">
        <w:tc>
          <w:tcPr>
            <w:tcW w:w="1316" w:type="dxa"/>
          </w:tcPr>
          <w:p w:rsidR="009F7F8D" w:rsidRPr="00577D0B" w:rsidRDefault="009F7F8D" w:rsidP="009F7F8D">
            <w:pPr>
              <w:pStyle w:val="ConsPlusNormal"/>
              <w:jc w:val="both"/>
              <w:rPr>
                <w:sz w:val="24"/>
                <w:szCs w:val="24"/>
              </w:rPr>
            </w:pPr>
          </w:p>
        </w:tc>
        <w:tc>
          <w:tcPr>
            <w:tcW w:w="589" w:type="dxa"/>
          </w:tcPr>
          <w:p w:rsidR="009F7F8D" w:rsidRPr="00577D0B" w:rsidRDefault="009F7F8D" w:rsidP="009F7F8D">
            <w:pPr>
              <w:pStyle w:val="ConsPlusNormal"/>
              <w:jc w:val="both"/>
              <w:rPr>
                <w:sz w:val="24"/>
                <w:szCs w:val="24"/>
              </w:rPr>
            </w:pPr>
          </w:p>
        </w:tc>
        <w:tc>
          <w:tcPr>
            <w:tcW w:w="829" w:type="dxa"/>
          </w:tcPr>
          <w:p w:rsidR="009F7F8D" w:rsidRPr="00577D0B" w:rsidRDefault="009F7F8D" w:rsidP="009F7F8D">
            <w:pPr>
              <w:pStyle w:val="ConsPlusNormal"/>
              <w:jc w:val="both"/>
              <w:rPr>
                <w:sz w:val="24"/>
                <w:szCs w:val="24"/>
              </w:rPr>
            </w:pPr>
          </w:p>
        </w:tc>
        <w:tc>
          <w:tcPr>
            <w:tcW w:w="830" w:type="dxa"/>
          </w:tcPr>
          <w:p w:rsidR="009F7F8D" w:rsidRPr="00577D0B" w:rsidRDefault="009F7F8D" w:rsidP="009F7F8D">
            <w:pPr>
              <w:pStyle w:val="ConsPlusNormal"/>
              <w:jc w:val="both"/>
              <w:rPr>
                <w:sz w:val="24"/>
                <w:szCs w:val="24"/>
              </w:rPr>
            </w:pPr>
          </w:p>
        </w:tc>
        <w:tc>
          <w:tcPr>
            <w:tcW w:w="1438" w:type="dxa"/>
          </w:tcPr>
          <w:p w:rsidR="009F7F8D" w:rsidRPr="00577D0B" w:rsidRDefault="009F7F8D" w:rsidP="009F7F8D">
            <w:pPr>
              <w:pStyle w:val="ConsPlusNormal"/>
              <w:jc w:val="both"/>
              <w:rPr>
                <w:sz w:val="24"/>
                <w:szCs w:val="24"/>
              </w:rPr>
            </w:pPr>
          </w:p>
        </w:tc>
        <w:tc>
          <w:tcPr>
            <w:tcW w:w="1757" w:type="dxa"/>
          </w:tcPr>
          <w:p w:rsidR="009F7F8D" w:rsidRPr="00577D0B" w:rsidRDefault="009F7F8D" w:rsidP="009F7F8D">
            <w:pPr>
              <w:pStyle w:val="ConsPlusNormal"/>
              <w:jc w:val="both"/>
              <w:rPr>
                <w:sz w:val="24"/>
                <w:szCs w:val="24"/>
              </w:rPr>
            </w:pPr>
          </w:p>
        </w:tc>
        <w:tc>
          <w:tcPr>
            <w:tcW w:w="567" w:type="dxa"/>
          </w:tcPr>
          <w:p w:rsidR="009F7F8D" w:rsidRPr="00577D0B" w:rsidRDefault="009F7F8D" w:rsidP="009F7F8D">
            <w:pPr>
              <w:pStyle w:val="ConsPlusNormal"/>
              <w:jc w:val="both"/>
              <w:rPr>
                <w:sz w:val="24"/>
                <w:szCs w:val="24"/>
              </w:rPr>
            </w:pPr>
          </w:p>
        </w:tc>
        <w:tc>
          <w:tcPr>
            <w:tcW w:w="992" w:type="dxa"/>
          </w:tcPr>
          <w:p w:rsidR="009F7F8D" w:rsidRPr="00577D0B" w:rsidRDefault="009F7F8D" w:rsidP="009F7F8D">
            <w:pPr>
              <w:pStyle w:val="ConsPlusNormal"/>
              <w:jc w:val="both"/>
              <w:rPr>
                <w:sz w:val="24"/>
                <w:szCs w:val="24"/>
              </w:rPr>
            </w:pPr>
          </w:p>
        </w:tc>
        <w:tc>
          <w:tcPr>
            <w:tcW w:w="1242" w:type="dxa"/>
          </w:tcPr>
          <w:p w:rsidR="009F7F8D" w:rsidRPr="00577D0B" w:rsidRDefault="009F7F8D" w:rsidP="009F7F8D">
            <w:pPr>
              <w:pStyle w:val="ConsPlusNormal"/>
              <w:jc w:val="both"/>
              <w:rPr>
                <w:sz w:val="24"/>
                <w:szCs w:val="24"/>
              </w:rPr>
            </w:pPr>
          </w:p>
        </w:tc>
      </w:tr>
      <w:tr w:rsidR="009F7F8D" w:rsidRPr="00577D0B" w:rsidTr="00AA4C34">
        <w:tc>
          <w:tcPr>
            <w:tcW w:w="1316" w:type="dxa"/>
            <w:vMerge w:val="restart"/>
          </w:tcPr>
          <w:p w:rsidR="009F7F8D" w:rsidRPr="00577D0B" w:rsidRDefault="009F7F8D" w:rsidP="009F7F8D">
            <w:pPr>
              <w:pStyle w:val="ConsPlusNormal"/>
              <w:jc w:val="both"/>
              <w:rPr>
                <w:sz w:val="24"/>
                <w:szCs w:val="24"/>
              </w:rPr>
            </w:pPr>
          </w:p>
        </w:tc>
        <w:tc>
          <w:tcPr>
            <w:tcW w:w="589" w:type="dxa"/>
            <w:vMerge w:val="restart"/>
          </w:tcPr>
          <w:p w:rsidR="009F7F8D" w:rsidRPr="00577D0B" w:rsidRDefault="009F7F8D" w:rsidP="009F7F8D">
            <w:pPr>
              <w:pStyle w:val="ConsPlusNormal"/>
              <w:jc w:val="both"/>
              <w:rPr>
                <w:sz w:val="24"/>
                <w:szCs w:val="24"/>
              </w:rPr>
            </w:pPr>
          </w:p>
        </w:tc>
        <w:tc>
          <w:tcPr>
            <w:tcW w:w="829" w:type="dxa"/>
            <w:vMerge w:val="restart"/>
          </w:tcPr>
          <w:p w:rsidR="009F7F8D" w:rsidRPr="00577D0B" w:rsidRDefault="009F7F8D" w:rsidP="009F7F8D">
            <w:pPr>
              <w:pStyle w:val="ConsPlusNormal"/>
              <w:jc w:val="both"/>
              <w:rPr>
                <w:sz w:val="24"/>
                <w:szCs w:val="24"/>
              </w:rPr>
            </w:pPr>
          </w:p>
        </w:tc>
        <w:tc>
          <w:tcPr>
            <w:tcW w:w="830" w:type="dxa"/>
            <w:vMerge w:val="restart"/>
          </w:tcPr>
          <w:p w:rsidR="009F7F8D" w:rsidRPr="00577D0B" w:rsidRDefault="009F7F8D" w:rsidP="009F7F8D">
            <w:pPr>
              <w:pStyle w:val="ConsPlusNormal"/>
              <w:jc w:val="both"/>
              <w:rPr>
                <w:sz w:val="24"/>
                <w:szCs w:val="24"/>
              </w:rPr>
            </w:pPr>
          </w:p>
        </w:tc>
        <w:tc>
          <w:tcPr>
            <w:tcW w:w="1438" w:type="dxa"/>
            <w:vMerge w:val="restart"/>
          </w:tcPr>
          <w:p w:rsidR="009F7F8D" w:rsidRPr="00577D0B" w:rsidRDefault="009F7F8D" w:rsidP="009F7F8D">
            <w:pPr>
              <w:pStyle w:val="ConsPlusNormal"/>
              <w:jc w:val="both"/>
              <w:rPr>
                <w:sz w:val="24"/>
                <w:szCs w:val="24"/>
              </w:rPr>
            </w:pPr>
          </w:p>
        </w:tc>
        <w:tc>
          <w:tcPr>
            <w:tcW w:w="1757" w:type="dxa"/>
          </w:tcPr>
          <w:p w:rsidR="009F7F8D" w:rsidRPr="00577D0B" w:rsidRDefault="009F7F8D" w:rsidP="009F7F8D">
            <w:pPr>
              <w:pStyle w:val="ConsPlusNormal"/>
              <w:jc w:val="both"/>
              <w:rPr>
                <w:sz w:val="24"/>
                <w:szCs w:val="24"/>
              </w:rPr>
            </w:pPr>
          </w:p>
        </w:tc>
        <w:tc>
          <w:tcPr>
            <w:tcW w:w="567" w:type="dxa"/>
            <w:vMerge w:val="restart"/>
          </w:tcPr>
          <w:p w:rsidR="009F7F8D" w:rsidRPr="00577D0B" w:rsidRDefault="009F7F8D" w:rsidP="009F7F8D">
            <w:pPr>
              <w:pStyle w:val="ConsPlusNormal"/>
              <w:jc w:val="both"/>
              <w:rPr>
                <w:sz w:val="24"/>
                <w:szCs w:val="24"/>
              </w:rPr>
            </w:pPr>
          </w:p>
        </w:tc>
        <w:tc>
          <w:tcPr>
            <w:tcW w:w="992" w:type="dxa"/>
            <w:vMerge w:val="restart"/>
          </w:tcPr>
          <w:p w:rsidR="009F7F8D" w:rsidRPr="00577D0B" w:rsidRDefault="009F7F8D" w:rsidP="009F7F8D">
            <w:pPr>
              <w:pStyle w:val="ConsPlusNormal"/>
              <w:jc w:val="both"/>
              <w:rPr>
                <w:sz w:val="24"/>
                <w:szCs w:val="24"/>
              </w:rPr>
            </w:pPr>
          </w:p>
        </w:tc>
        <w:tc>
          <w:tcPr>
            <w:tcW w:w="1242" w:type="dxa"/>
            <w:vMerge w:val="restart"/>
          </w:tcPr>
          <w:p w:rsidR="009F7F8D" w:rsidRPr="00577D0B" w:rsidRDefault="009F7F8D" w:rsidP="009F7F8D">
            <w:pPr>
              <w:pStyle w:val="ConsPlusNormal"/>
              <w:jc w:val="both"/>
              <w:rPr>
                <w:sz w:val="24"/>
                <w:szCs w:val="24"/>
              </w:rPr>
            </w:pPr>
          </w:p>
        </w:tc>
      </w:tr>
      <w:tr w:rsidR="009F7F8D" w:rsidRPr="00577D0B" w:rsidTr="00AA4C34">
        <w:tc>
          <w:tcPr>
            <w:tcW w:w="1316" w:type="dxa"/>
            <w:vMerge/>
          </w:tcPr>
          <w:p w:rsidR="009F7F8D" w:rsidRPr="00577D0B" w:rsidRDefault="009F7F8D" w:rsidP="009F7F8D">
            <w:pPr>
              <w:rPr>
                <w:rFonts w:ascii="Arial" w:hAnsi="Arial" w:cs="Arial"/>
                <w:sz w:val="24"/>
                <w:szCs w:val="24"/>
              </w:rPr>
            </w:pPr>
          </w:p>
        </w:tc>
        <w:tc>
          <w:tcPr>
            <w:tcW w:w="589" w:type="dxa"/>
            <w:vMerge/>
          </w:tcPr>
          <w:p w:rsidR="009F7F8D" w:rsidRPr="00577D0B" w:rsidRDefault="009F7F8D" w:rsidP="009F7F8D">
            <w:pPr>
              <w:rPr>
                <w:rFonts w:ascii="Arial" w:hAnsi="Arial" w:cs="Arial"/>
                <w:sz w:val="24"/>
                <w:szCs w:val="24"/>
              </w:rPr>
            </w:pPr>
          </w:p>
        </w:tc>
        <w:tc>
          <w:tcPr>
            <w:tcW w:w="829" w:type="dxa"/>
            <w:vMerge/>
          </w:tcPr>
          <w:p w:rsidR="009F7F8D" w:rsidRPr="00577D0B" w:rsidRDefault="009F7F8D" w:rsidP="009F7F8D">
            <w:pPr>
              <w:rPr>
                <w:rFonts w:ascii="Arial" w:hAnsi="Arial" w:cs="Arial"/>
                <w:sz w:val="24"/>
                <w:szCs w:val="24"/>
              </w:rPr>
            </w:pPr>
          </w:p>
        </w:tc>
        <w:tc>
          <w:tcPr>
            <w:tcW w:w="830" w:type="dxa"/>
            <w:vMerge/>
          </w:tcPr>
          <w:p w:rsidR="009F7F8D" w:rsidRPr="00577D0B" w:rsidRDefault="009F7F8D" w:rsidP="009F7F8D">
            <w:pPr>
              <w:rPr>
                <w:rFonts w:ascii="Arial" w:hAnsi="Arial" w:cs="Arial"/>
                <w:sz w:val="24"/>
                <w:szCs w:val="24"/>
              </w:rPr>
            </w:pPr>
          </w:p>
        </w:tc>
        <w:tc>
          <w:tcPr>
            <w:tcW w:w="1438" w:type="dxa"/>
            <w:vMerge/>
          </w:tcPr>
          <w:p w:rsidR="009F7F8D" w:rsidRPr="00577D0B" w:rsidRDefault="009F7F8D" w:rsidP="009F7F8D">
            <w:pPr>
              <w:rPr>
                <w:rFonts w:ascii="Arial" w:hAnsi="Arial" w:cs="Arial"/>
                <w:sz w:val="24"/>
                <w:szCs w:val="24"/>
              </w:rPr>
            </w:pPr>
          </w:p>
        </w:tc>
        <w:tc>
          <w:tcPr>
            <w:tcW w:w="1757" w:type="dxa"/>
          </w:tcPr>
          <w:p w:rsidR="009F7F8D" w:rsidRPr="00577D0B" w:rsidRDefault="009F7F8D" w:rsidP="009F7F8D">
            <w:pPr>
              <w:pStyle w:val="ConsPlusNormal"/>
              <w:jc w:val="both"/>
              <w:rPr>
                <w:sz w:val="24"/>
                <w:szCs w:val="24"/>
              </w:rPr>
            </w:pPr>
            <w:r w:rsidRPr="00577D0B">
              <w:rPr>
                <w:sz w:val="24"/>
                <w:szCs w:val="24"/>
              </w:rPr>
              <w:t>ВСЕГО</w:t>
            </w:r>
          </w:p>
        </w:tc>
        <w:tc>
          <w:tcPr>
            <w:tcW w:w="567" w:type="dxa"/>
            <w:vMerge/>
          </w:tcPr>
          <w:p w:rsidR="009F7F8D" w:rsidRPr="00577D0B" w:rsidRDefault="009F7F8D" w:rsidP="009F7F8D">
            <w:pPr>
              <w:rPr>
                <w:rFonts w:ascii="Arial" w:hAnsi="Arial" w:cs="Arial"/>
                <w:sz w:val="24"/>
                <w:szCs w:val="24"/>
              </w:rPr>
            </w:pPr>
          </w:p>
        </w:tc>
        <w:tc>
          <w:tcPr>
            <w:tcW w:w="992" w:type="dxa"/>
            <w:vMerge/>
          </w:tcPr>
          <w:p w:rsidR="009F7F8D" w:rsidRPr="00577D0B" w:rsidRDefault="009F7F8D" w:rsidP="009F7F8D">
            <w:pPr>
              <w:rPr>
                <w:rFonts w:ascii="Arial" w:hAnsi="Arial" w:cs="Arial"/>
                <w:sz w:val="24"/>
                <w:szCs w:val="24"/>
              </w:rPr>
            </w:pPr>
          </w:p>
        </w:tc>
        <w:tc>
          <w:tcPr>
            <w:tcW w:w="1242" w:type="dxa"/>
            <w:vMerge/>
          </w:tcPr>
          <w:p w:rsidR="009F7F8D" w:rsidRPr="00577D0B" w:rsidRDefault="009F7F8D" w:rsidP="009F7F8D">
            <w:pPr>
              <w:rPr>
                <w:rFonts w:ascii="Arial" w:hAnsi="Arial" w:cs="Arial"/>
                <w:sz w:val="24"/>
                <w:szCs w:val="24"/>
              </w:rPr>
            </w:pPr>
          </w:p>
        </w:tc>
      </w:tr>
    </w:tbl>
    <w:p w:rsidR="009F7F8D" w:rsidRPr="00577D0B" w:rsidRDefault="009F7F8D" w:rsidP="009F7F8D">
      <w:pPr>
        <w:pStyle w:val="ConsPlusNormal"/>
        <w:ind w:firstLine="540"/>
        <w:jc w:val="both"/>
        <w:rPr>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Руководитель</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кадровой службы        ____________              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(подпись)                               (инициалы и фамилия)</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Дата</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Место для печати</w:t>
      </w:r>
    </w:p>
    <w:p w:rsidR="009F7F8D" w:rsidRPr="00577D0B" w:rsidRDefault="009F7F8D" w:rsidP="009F7F8D">
      <w:pPr>
        <w:pStyle w:val="ConsPlusNormal"/>
        <w:jc w:val="right"/>
        <w:rPr>
          <w:sz w:val="24"/>
          <w:szCs w:val="24"/>
        </w:rPr>
      </w:pPr>
    </w:p>
    <w:p w:rsidR="009F7F8D" w:rsidRPr="00577D0B" w:rsidRDefault="009F7F8D" w:rsidP="009F7F8D">
      <w:pPr>
        <w:pStyle w:val="ConsPlusNormal"/>
        <w:jc w:val="right"/>
        <w:rPr>
          <w:sz w:val="24"/>
          <w:szCs w:val="24"/>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FF7DE8" w:rsidRPr="00577D0B" w:rsidRDefault="00FF7DE8" w:rsidP="00FF7DE8">
      <w:pPr>
        <w:rPr>
          <w:rFonts w:ascii="Arial" w:hAnsi="Arial" w:cs="Arial"/>
          <w:sz w:val="24"/>
          <w:szCs w:val="24"/>
          <w:lang w:bidi="ru-RU"/>
        </w:rPr>
      </w:pPr>
    </w:p>
    <w:p w:rsidR="009F7F8D" w:rsidRPr="00577D0B" w:rsidRDefault="009F7F8D" w:rsidP="009F7F8D">
      <w:pPr>
        <w:pStyle w:val="ConsPlusNormal"/>
        <w:jc w:val="right"/>
        <w:rPr>
          <w:sz w:val="24"/>
          <w:szCs w:val="24"/>
        </w:rPr>
      </w:pPr>
    </w:p>
    <w:p w:rsidR="009F7F8D" w:rsidRPr="00577D0B" w:rsidRDefault="009F7F8D" w:rsidP="009F7F8D">
      <w:pPr>
        <w:pStyle w:val="ConsPlusNormal"/>
        <w:jc w:val="right"/>
        <w:rPr>
          <w:sz w:val="24"/>
          <w:szCs w:val="24"/>
        </w:rPr>
      </w:pPr>
    </w:p>
    <w:p w:rsidR="009F7F8D" w:rsidRPr="00577D0B" w:rsidRDefault="009F7F8D" w:rsidP="00577D0B">
      <w:pPr>
        <w:pStyle w:val="ConsPlusNormal"/>
        <w:ind w:firstLine="0"/>
        <w:rPr>
          <w:sz w:val="24"/>
          <w:szCs w:val="24"/>
        </w:rPr>
      </w:pPr>
    </w:p>
    <w:p w:rsidR="009F7F8D" w:rsidRPr="00577D0B" w:rsidRDefault="009F7F8D" w:rsidP="009F7F8D">
      <w:pPr>
        <w:pStyle w:val="ConsPlusNormal"/>
        <w:jc w:val="right"/>
        <w:outlineLvl w:val="1"/>
        <w:rPr>
          <w:sz w:val="24"/>
          <w:szCs w:val="24"/>
        </w:rPr>
      </w:pPr>
      <w:r w:rsidRPr="00577D0B">
        <w:rPr>
          <w:sz w:val="24"/>
          <w:szCs w:val="24"/>
        </w:rPr>
        <w:lastRenderedPageBreak/>
        <w:t>Приложение 3</w:t>
      </w:r>
    </w:p>
    <w:p w:rsidR="009F7F8D" w:rsidRPr="00577D0B" w:rsidRDefault="009F7F8D" w:rsidP="009F7F8D">
      <w:pPr>
        <w:pStyle w:val="ConsPlusNormal"/>
        <w:jc w:val="right"/>
        <w:rPr>
          <w:sz w:val="24"/>
          <w:szCs w:val="24"/>
        </w:rPr>
      </w:pPr>
      <w:r w:rsidRPr="00577D0B">
        <w:rPr>
          <w:sz w:val="24"/>
          <w:szCs w:val="24"/>
        </w:rPr>
        <w:t>к Правилам пенсионного обеспечения</w:t>
      </w:r>
    </w:p>
    <w:p w:rsidR="009F7F8D" w:rsidRPr="00577D0B" w:rsidRDefault="009F7F8D" w:rsidP="009F7F8D">
      <w:pPr>
        <w:pStyle w:val="ConsPlusNormal"/>
        <w:jc w:val="right"/>
        <w:rPr>
          <w:sz w:val="24"/>
          <w:szCs w:val="24"/>
        </w:rPr>
      </w:pPr>
      <w:r w:rsidRPr="00577D0B">
        <w:rPr>
          <w:sz w:val="24"/>
          <w:szCs w:val="24"/>
        </w:rPr>
        <w:t>муниципальных служащих</w:t>
      </w:r>
    </w:p>
    <w:p w:rsidR="009F7F8D" w:rsidRPr="00577D0B" w:rsidRDefault="009F7F8D" w:rsidP="009F7F8D">
      <w:pPr>
        <w:pStyle w:val="ConsPlusNormal"/>
        <w:jc w:val="center"/>
        <w:rPr>
          <w:sz w:val="24"/>
          <w:szCs w:val="24"/>
        </w:rPr>
      </w:pPr>
    </w:p>
    <w:p w:rsidR="009F7F8D" w:rsidRPr="00577D0B" w:rsidRDefault="009F7F8D" w:rsidP="009F7F8D">
      <w:pPr>
        <w:pStyle w:val="ConsPlusNonformat"/>
        <w:jc w:val="center"/>
        <w:rPr>
          <w:rFonts w:ascii="Arial" w:hAnsi="Arial" w:cs="Arial"/>
          <w:sz w:val="24"/>
          <w:szCs w:val="24"/>
        </w:rPr>
      </w:pPr>
      <w:bookmarkStart w:id="26" w:name="P435"/>
      <w:bookmarkEnd w:id="26"/>
      <w:r w:rsidRPr="00577D0B">
        <w:rPr>
          <w:rFonts w:ascii="Arial" w:hAnsi="Arial" w:cs="Arial"/>
          <w:b/>
          <w:sz w:val="24"/>
          <w:szCs w:val="24"/>
        </w:rPr>
        <w:t>С</w:t>
      </w:r>
      <w:r w:rsidR="00577D0B">
        <w:rPr>
          <w:rFonts w:ascii="Arial" w:hAnsi="Arial" w:cs="Arial"/>
          <w:b/>
          <w:sz w:val="24"/>
          <w:szCs w:val="24"/>
        </w:rPr>
        <w:t>правка</w:t>
      </w:r>
    </w:p>
    <w:p w:rsidR="009F7F8D" w:rsidRPr="00577D0B" w:rsidRDefault="009F7F8D" w:rsidP="009F7F8D">
      <w:pPr>
        <w:pStyle w:val="ConsPlusNonformat"/>
        <w:jc w:val="center"/>
        <w:rPr>
          <w:rFonts w:ascii="Arial" w:hAnsi="Arial" w:cs="Arial"/>
          <w:sz w:val="24"/>
          <w:szCs w:val="24"/>
        </w:rPr>
      </w:pPr>
      <w:r w:rsidRPr="00577D0B">
        <w:rPr>
          <w:rFonts w:ascii="Arial" w:hAnsi="Arial" w:cs="Arial"/>
          <w:b/>
          <w:sz w:val="24"/>
          <w:szCs w:val="24"/>
        </w:rPr>
        <w:t>о размере среднемесячного заработка (денежного содержания) лица,</w:t>
      </w:r>
    </w:p>
    <w:p w:rsidR="009F7F8D" w:rsidRPr="00577D0B" w:rsidRDefault="009F7F8D" w:rsidP="009F7F8D">
      <w:pPr>
        <w:pStyle w:val="ConsPlusNonformat"/>
        <w:jc w:val="center"/>
        <w:rPr>
          <w:rFonts w:ascii="Arial" w:hAnsi="Arial" w:cs="Arial"/>
          <w:sz w:val="24"/>
          <w:szCs w:val="24"/>
        </w:rPr>
      </w:pPr>
      <w:r w:rsidRPr="00577D0B">
        <w:rPr>
          <w:rFonts w:ascii="Arial" w:hAnsi="Arial" w:cs="Arial"/>
          <w:b/>
          <w:sz w:val="24"/>
          <w:szCs w:val="24"/>
        </w:rPr>
        <w:t>замещавшего должность муниципальной службы, и размере</w:t>
      </w:r>
    </w:p>
    <w:p w:rsidR="009F7F8D" w:rsidRPr="00577D0B" w:rsidRDefault="009F7F8D" w:rsidP="009F7F8D">
      <w:pPr>
        <w:pStyle w:val="ConsPlusNonformat"/>
        <w:jc w:val="center"/>
        <w:rPr>
          <w:rFonts w:ascii="Arial" w:hAnsi="Arial" w:cs="Arial"/>
          <w:sz w:val="24"/>
          <w:szCs w:val="24"/>
        </w:rPr>
      </w:pPr>
      <w:r w:rsidRPr="00577D0B">
        <w:rPr>
          <w:rFonts w:ascii="Arial" w:hAnsi="Arial" w:cs="Arial"/>
          <w:b/>
          <w:sz w:val="24"/>
          <w:szCs w:val="24"/>
        </w:rPr>
        <w:t>должностного оклада за 12 полных месяцев</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Среднемесячный заработок 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(фамилия, имя, отчество)</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замещавшего(ей) должность муниципальной службы ________________________________________________________________________________________________________________________________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(наименование должности)</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за период с _____________________ по ______________________, составил:</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(день, месяц, год)       (день, месяц, год)</w:t>
      </w:r>
    </w:p>
    <w:p w:rsidR="009F7F8D" w:rsidRPr="00577D0B" w:rsidRDefault="009F7F8D" w:rsidP="009F7F8D">
      <w:pPr>
        <w:pStyle w:val="ConsPlusNormal"/>
        <w:ind w:firstLine="54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405"/>
        <w:gridCol w:w="1847"/>
      </w:tblGrid>
      <w:tr w:rsidR="009F7F8D" w:rsidRPr="00577D0B" w:rsidTr="00AA4C34">
        <w:tc>
          <w:tcPr>
            <w:tcW w:w="4002" w:type="pct"/>
          </w:tcPr>
          <w:p w:rsidR="009F7F8D" w:rsidRPr="00577D0B" w:rsidRDefault="009F7F8D" w:rsidP="009F7F8D">
            <w:pPr>
              <w:pStyle w:val="ConsPlusNormal"/>
              <w:rPr>
                <w:sz w:val="24"/>
                <w:szCs w:val="24"/>
              </w:rPr>
            </w:pPr>
          </w:p>
        </w:tc>
        <w:tc>
          <w:tcPr>
            <w:tcW w:w="998" w:type="pct"/>
            <w:vAlign w:val="center"/>
          </w:tcPr>
          <w:p w:rsidR="009F7F8D" w:rsidRPr="00577D0B" w:rsidRDefault="009F7F8D" w:rsidP="00AA4C34">
            <w:pPr>
              <w:pStyle w:val="ConsPlusNormal"/>
              <w:jc w:val="center"/>
              <w:rPr>
                <w:sz w:val="24"/>
                <w:szCs w:val="24"/>
              </w:rPr>
            </w:pPr>
            <w:r w:rsidRPr="00577D0B">
              <w:rPr>
                <w:sz w:val="24"/>
                <w:szCs w:val="24"/>
              </w:rPr>
              <w:t>Сумма (рублей)</w:t>
            </w:r>
          </w:p>
        </w:tc>
      </w:tr>
      <w:tr w:rsidR="009F7F8D" w:rsidRPr="00577D0B" w:rsidTr="00AA4C34">
        <w:tc>
          <w:tcPr>
            <w:tcW w:w="4002" w:type="pct"/>
          </w:tcPr>
          <w:p w:rsidR="009F7F8D" w:rsidRPr="00577D0B" w:rsidRDefault="009F7F8D" w:rsidP="009F7F8D">
            <w:pPr>
              <w:pStyle w:val="ConsPlusNormal"/>
              <w:rPr>
                <w:sz w:val="24"/>
                <w:szCs w:val="24"/>
              </w:rPr>
            </w:pPr>
            <w:r w:rsidRPr="00577D0B">
              <w:rPr>
                <w:sz w:val="24"/>
                <w:szCs w:val="24"/>
              </w:rPr>
              <w:t>Среднемесячный заработок</w:t>
            </w:r>
          </w:p>
        </w:tc>
        <w:tc>
          <w:tcPr>
            <w:tcW w:w="998" w:type="pct"/>
          </w:tcPr>
          <w:p w:rsidR="009F7F8D" w:rsidRPr="00577D0B" w:rsidRDefault="009F7F8D" w:rsidP="009F7F8D">
            <w:pPr>
              <w:pStyle w:val="ConsPlusNormal"/>
              <w:jc w:val="center"/>
              <w:rPr>
                <w:sz w:val="24"/>
                <w:szCs w:val="24"/>
              </w:rPr>
            </w:pPr>
          </w:p>
        </w:tc>
      </w:tr>
      <w:tr w:rsidR="009F7F8D" w:rsidRPr="00577D0B" w:rsidTr="00AA4C34">
        <w:tc>
          <w:tcPr>
            <w:tcW w:w="4002" w:type="pct"/>
          </w:tcPr>
          <w:p w:rsidR="009F7F8D" w:rsidRPr="00577D0B" w:rsidRDefault="009F7F8D" w:rsidP="009F7F8D">
            <w:pPr>
              <w:pStyle w:val="ConsPlusNormal"/>
              <w:rPr>
                <w:sz w:val="24"/>
                <w:szCs w:val="24"/>
              </w:rPr>
            </w:pPr>
            <w:r w:rsidRPr="00577D0B">
              <w:rPr>
                <w:sz w:val="24"/>
                <w:szCs w:val="24"/>
              </w:rPr>
              <w:t>Должностной оклад</w:t>
            </w:r>
          </w:p>
        </w:tc>
        <w:tc>
          <w:tcPr>
            <w:tcW w:w="998" w:type="pct"/>
          </w:tcPr>
          <w:p w:rsidR="009F7F8D" w:rsidRPr="00577D0B" w:rsidRDefault="009F7F8D" w:rsidP="009F7F8D">
            <w:pPr>
              <w:pStyle w:val="ConsPlusNormal"/>
              <w:jc w:val="center"/>
              <w:rPr>
                <w:sz w:val="24"/>
                <w:szCs w:val="24"/>
              </w:rPr>
            </w:pPr>
          </w:p>
        </w:tc>
      </w:tr>
      <w:tr w:rsidR="009F7F8D" w:rsidRPr="00577D0B" w:rsidTr="00AA4C34">
        <w:tc>
          <w:tcPr>
            <w:tcW w:w="4002" w:type="pct"/>
          </w:tcPr>
          <w:p w:rsidR="009F7F8D" w:rsidRPr="00577D0B" w:rsidRDefault="009F7F8D" w:rsidP="009F7F8D">
            <w:pPr>
              <w:pStyle w:val="ConsPlusNormal"/>
              <w:rPr>
                <w:sz w:val="24"/>
                <w:szCs w:val="24"/>
              </w:rPr>
            </w:pPr>
            <w:r w:rsidRPr="00577D0B">
              <w:rPr>
                <w:sz w:val="24"/>
                <w:szCs w:val="24"/>
              </w:rPr>
              <w:t>Предельный среднемесячный заработок (2,8 должностного оклада)</w:t>
            </w:r>
          </w:p>
        </w:tc>
        <w:tc>
          <w:tcPr>
            <w:tcW w:w="998" w:type="pct"/>
          </w:tcPr>
          <w:p w:rsidR="009F7F8D" w:rsidRPr="00577D0B" w:rsidRDefault="009F7F8D" w:rsidP="009F7F8D">
            <w:pPr>
              <w:pStyle w:val="ConsPlusNormal"/>
              <w:jc w:val="center"/>
              <w:rPr>
                <w:sz w:val="24"/>
                <w:szCs w:val="24"/>
              </w:rPr>
            </w:pPr>
          </w:p>
        </w:tc>
      </w:tr>
    </w:tbl>
    <w:p w:rsidR="009F7F8D" w:rsidRPr="00577D0B" w:rsidRDefault="009F7F8D" w:rsidP="009F7F8D">
      <w:pPr>
        <w:pStyle w:val="ConsPlusNormal"/>
        <w:ind w:firstLine="540"/>
        <w:jc w:val="both"/>
        <w:rPr>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Основание выдачи __________________________________________________________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(лицевые счета, расчетные ведомости и т.д.)</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Руководитель органа _________________                 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(подпись)                      (инициалы и фамилия)</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Главный бухгалтер   _________________                 _____________________</w:t>
      </w: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 xml:space="preserve">                                                                 (подпись)                      (инициалы и фамилия)</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Дата</w:t>
      </w:r>
    </w:p>
    <w:p w:rsidR="009F7F8D" w:rsidRPr="00577D0B" w:rsidRDefault="009F7F8D" w:rsidP="009F7F8D">
      <w:pPr>
        <w:pStyle w:val="ConsPlusNonformat"/>
        <w:jc w:val="both"/>
        <w:rPr>
          <w:rFonts w:ascii="Arial" w:hAnsi="Arial" w:cs="Arial"/>
          <w:sz w:val="24"/>
          <w:szCs w:val="24"/>
        </w:rPr>
      </w:pPr>
    </w:p>
    <w:p w:rsidR="009F7F8D" w:rsidRPr="00577D0B" w:rsidRDefault="009F7F8D" w:rsidP="009F7F8D">
      <w:pPr>
        <w:pStyle w:val="ConsPlusNonformat"/>
        <w:jc w:val="both"/>
        <w:rPr>
          <w:rFonts w:ascii="Arial" w:hAnsi="Arial" w:cs="Arial"/>
          <w:sz w:val="24"/>
          <w:szCs w:val="24"/>
        </w:rPr>
      </w:pPr>
      <w:r w:rsidRPr="00577D0B">
        <w:rPr>
          <w:rFonts w:ascii="Arial" w:hAnsi="Arial" w:cs="Arial"/>
          <w:sz w:val="24"/>
          <w:szCs w:val="24"/>
        </w:rPr>
        <w:t>Место для печати</w:t>
      </w:r>
    </w:p>
    <w:p w:rsidR="009F7F8D" w:rsidRPr="00577D0B" w:rsidRDefault="009F7F8D" w:rsidP="009F7F8D">
      <w:pPr>
        <w:pStyle w:val="ConsPlusNormal"/>
        <w:ind w:firstLine="540"/>
        <w:jc w:val="both"/>
        <w:rPr>
          <w:sz w:val="24"/>
          <w:szCs w:val="24"/>
        </w:rPr>
      </w:pPr>
    </w:p>
    <w:p w:rsidR="000B5085" w:rsidRDefault="000B5085" w:rsidP="00CE5EE4">
      <w:pPr>
        <w:tabs>
          <w:tab w:val="left" w:pos="426"/>
        </w:tabs>
        <w:jc w:val="right"/>
        <w:outlineLvl w:val="0"/>
        <w:rPr>
          <w:sz w:val="24"/>
          <w:szCs w:val="24"/>
        </w:rPr>
      </w:pPr>
    </w:p>
    <w:sectPr w:rsidR="000B5085" w:rsidSect="00577D0B">
      <w:headerReference w:type="even" r:id="rId40"/>
      <w:headerReference w:type="default" r:id="rId41"/>
      <w:pgSz w:w="11906" w:h="16838" w:code="9"/>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02" w:rsidRDefault="00D07902">
      <w:r>
        <w:separator/>
      </w:r>
    </w:p>
  </w:endnote>
  <w:endnote w:type="continuationSeparator" w:id="1">
    <w:p w:rsidR="00D07902" w:rsidRDefault="00D07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02" w:rsidRDefault="00D07902">
      <w:r>
        <w:separator/>
      </w:r>
    </w:p>
  </w:footnote>
  <w:footnote w:type="continuationSeparator" w:id="1">
    <w:p w:rsidR="00D07902" w:rsidRDefault="00D07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2AB" w:rsidRDefault="0072594B" w:rsidP="00D56219">
    <w:pPr>
      <w:pStyle w:val="a4"/>
      <w:framePr w:wrap="around" w:vAnchor="text" w:hAnchor="margin" w:xAlign="center" w:y="1"/>
      <w:rPr>
        <w:rStyle w:val="a7"/>
      </w:rPr>
    </w:pPr>
    <w:r>
      <w:rPr>
        <w:rStyle w:val="a7"/>
      </w:rPr>
      <w:fldChar w:fldCharType="begin"/>
    </w:r>
    <w:r w:rsidR="006D62AB">
      <w:rPr>
        <w:rStyle w:val="a7"/>
      </w:rPr>
      <w:instrText xml:space="preserve">PAGE  </w:instrText>
    </w:r>
    <w:r>
      <w:rPr>
        <w:rStyle w:val="a7"/>
      </w:rPr>
      <w:fldChar w:fldCharType="end"/>
    </w:r>
  </w:p>
  <w:p w:rsidR="006D62AB" w:rsidRDefault="006D62A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2AB" w:rsidRDefault="0072594B" w:rsidP="00D56219">
    <w:pPr>
      <w:pStyle w:val="a4"/>
      <w:framePr w:wrap="around" w:vAnchor="text" w:hAnchor="margin" w:xAlign="center" w:y="1"/>
      <w:rPr>
        <w:rStyle w:val="a7"/>
      </w:rPr>
    </w:pPr>
    <w:r>
      <w:rPr>
        <w:rStyle w:val="a7"/>
      </w:rPr>
      <w:fldChar w:fldCharType="begin"/>
    </w:r>
    <w:r w:rsidR="006D62AB">
      <w:rPr>
        <w:rStyle w:val="a7"/>
      </w:rPr>
      <w:instrText xml:space="preserve">PAGE  </w:instrText>
    </w:r>
    <w:r>
      <w:rPr>
        <w:rStyle w:val="a7"/>
      </w:rPr>
      <w:fldChar w:fldCharType="separate"/>
    </w:r>
    <w:r w:rsidR="006F25E7">
      <w:rPr>
        <w:rStyle w:val="a7"/>
        <w:noProof/>
      </w:rPr>
      <w:t>16</w:t>
    </w:r>
    <w:r>
      <w:rPr>
        <w:rStyle w:val="a7"/>
      </w:rPr>
      <w:fldChar w:fldCharType="end"/>
    </w:r>
  </w:p>
  <w:p w:rsidR="006D62AB" w:rsidRDefault="006D62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5D2"/>
    <w:rsid w:val="00067772"/>
    <w:rsid w:val="00070FF5"/>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71D"/>
    <w:rsid w:val="001C5CDF"/>
    <w:rsid w:val="001D24E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0657"/>
    <w:rsid w:val="00263787"/>
    <w:rsid w:val="002664E7"/>
    <w:rsid w:val="00267061"/>
    <w:rsid w:val="002716CE"/>
    <w:rsid w:val="00271D9C"/>
    <w:rsid w:val="00272291"/>
    <w:rsid w:val="00272E63"/>
    <w:rsid w:val="00274FDB"/>
    <w:rsid w:val="00280002"/>
    <w:rsid w:val="0028695C"/>
    <w:rsid w:val="002923D1"/>
    <w:rsid w:val="00294DC7"/>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2F7A1A"/>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1447A"/>
    <w:rsid w:val="00423D62"/>
    <w:rsid w:val="0043011A"/>
    <w:rsid w:val="004346A4"/>
    <w:rsid w:val="00434873"/>
    <w:rsid w:val="0043553C"/>
    <w:rsid w:val="004372CC"/>
    <w:rsid w:val="004401E8"/>
    <w:rsid w:val="00442B4A"/>
    <w:rsid w:val="00451095"/>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77C"/>
    <w:rsid w:val="00515CC1"/>
    <w:rsid w:val="005212FA"/>
    <w:rsid w:val="005236F4"/>
    <w:rsid w:val="00524979"/>
    <w:rsid w:val="00524C44"/>
    <w:rsid w:val="0052725E"/>
    <w:rsid w:val="00527805"/>
    <w:rsid w:val="00532146"/>
    <w:rsid w:val="0053305E"/>
    <w:rsid w:val="00533432"/>
    <w:rsid w:val="00536E8E"/>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77D0B"/>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AB"/>
    <w:rsid w:val="006D62C7"/>
    <w:rsid w:val="006E0C7A"/>
    <w:rsid w:val="006E1CC9"/>
    <w:rsid w:val="006E4006"/>
    <w:rsid w:val="006F25E7"/>
    <w:rsid w:val="006F465A"/>
    <w:rsid w:val="006F7700"/>
    <w:rsid w:val="00711824"/>
    <w:rsid w:val="007161F8"/>
    <w:rsid w:val="007168B4"/>
    <w:rsid w:val="00722E13"/>
    <w:rsid w:val="00723964"/>
    <w:rsid w:val="00724561"/>
    <w:rsid w:val="007245EC"/>
    <w:rsid w:val="0072594B"/>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F5BFE"/>
    <w:rsid w:val="00800C38"/>
    <w:rsid w:val="00800D9C"/>
    <w:rsid w:val="0080589D"/>
    <w:rsid w:val="00806B85"/>
    <w:rsid w:val="008120B3"/>
    <w:rsid w:val="00812322"/>
    <w:rsid w:val="008238D3"/>
    <w:rsid w:val="008311A3"/>
    <w:rsid w:val="008330D4"/>
    <w:rsid w:val="00842D76"/>
    <w:rsid w:val="00846788"/>
    <w:rsid w:val="008503A1"/>
    <w:rsid w:val="00853D79"/>
    <w:rsid w:val="00854D5F"/>
    <w:rsid w:val="00855942"/>
    <w:rsid w:val="00855B6A"/>
    <w:rsid w:val="00866253"/>
    <w:rsid w:val="0086686D"/>
    <w:rsid w:val="008702A0"/>
    <w:rsid w:val="0087397F"/>
    <w:rsid w:val="00877305"/>
    <w:rsid w:val="008829EC"/>
    <w:rsid w:val="00884F73"/>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6ED3"/>
    <w:rsid w:val="0093792E"/>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2FB5"/>
    <w:rsid w:val="00B0347A"/>
    <w:rsid w:val="00B11A17"/>
    <w:rsid w:val="00B137CB"/>
    <w:rsid w:val="00B15137"/>
    <w:rsid w:val="00B17A02"/>
    <w:rsid w:val="00B21DCA"/>
    <w:rsid w:val="00B253A9"/>
    <w:rsid w:val="00B27245"/>
    <w:rsid w:val="00B3154E"/>
    <w:rsid w:val="00B331CB"/>
    <w:rsid w:val="00B4249F"/>
    <w:rsid w:val="00B50E11"/>
    <w:rsid w:val="00B549EC"/>
    <w:rsid w:val="00B574FE"/>
    <w:rsid w:val="00B627B4"/>
    <w:rsid w:val="00B64264"/>
    <w:rsid w:val="00B67DA6"/>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07902"/>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84A"/>
    <w:rsid w:val="00E125A3"/>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FE6EBDFC2A9884ECE48A458834AF41A6F4A311D8E53B89C6611BB654099A84DDD05D7E69578D466EBC827F239C0FF24E22B1A2E7C4m1K" TargetMode="External"/><Relationship Id="rId13" Type="http://schemas.openxmlformats.org/officeDocument/2006/relationships/hyperlink" Target="consultantplus://offline/ref=8BFE6EBDFC2A9884ECE48A458834AF41A6FBA112D9E13B89C6611BB654099A84CFD00571625098133FE6D57223C9mFK" TargetMode="External"/><Relationship Id="rId18" Type="http://schemas.openxmlformats.org/officeDocument/2006/relationships/hyperlink" Target="consultantplus://offline/ref=8BFE6EBDFC2A9884ECE48A458834AF41A6FBA112D9E13B89C6611BB654099A84DDD05D7D605282163BF3832365CB1CF14C22B2A2FB4278FDC0mDK" TargetMode="External"/><Relationship Id="rId26" Type="http://schemas.openxmlformats.org/officeDocument/2006/relationships/hyperlink" Target="consultantplus://offline/ref=8BFE6EBDFC2A9884ECE48A538B58F54DA2F8FC1BD5E438DE9B3E40EB030090D39A9F043F245F87123FFDD1762ACA40B71B31B1A0FB4178E10E80A6C7m4K" TargetMode="External"/><Relationship Id="rId39" Type="http://schemas.openxmlformats.org/officeDocument/2006/relationships/hyperlink" Target="consultantplus://offline/ref=8BFE6EBDFC2A9884ECE48A458834AF41A6FBA112D9E13B89C6611BB654099A84CFD00571625098133FE6D57223C9mF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BAB15D8E73B89C6611BB654099A84CFD00571625098133FE6D57223C9mFK" TargetMode="External"/><Relationship Id="rId34" Type="http://schemas.openxmlformats.org/officeDocument/2006/relationships/hyperlink" Target="consultantplus://offline/ref=8BFE6EBDFC2A9884ECE48A458834AF41A6FBA112D9E13B89C6611BB654099A84CFD00571625098133FE6D57223C9mF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4AEBA76E237E0BA9E785916155CE49CBDE0138267EAF47D1FF7EF7E786BE7E71528415C2C5203BAB386D17BBE65B5A548343BFCEE05FEG" TargetMode="External"/><Relationship Id="rId17" Type="http://schemas.openxmlformats.org/officeDocument/2006/relationships/hyperlink" Target="consultantplus://offline/ref=8BFE6EBDFC2A9884ECE48A458834AF41A6FBA112D9E13B89C6611BB654099A84DDD05D7D605282123CF3832365CB1CF14C22B2A2FB4278FDC0mDK" TargetMode="External"/><Relationship Id="rId25" Type="http://schemas.openxmlformats.org/officeDocument/2006/relationships/hyperlink" Target="consultantplus://offline/ref=8BFE6EBDFC2A9884ECE48A538B58F54DA2F8FC1BD5E438DE9B3E40EB030090D39A9F043F245F87123FFDD1712ACA40B71B31B1A0FB4178E10E80A6C7m4K" TargetMode="External"/><Relationship Id="rId33" Type="http://schemas.openxmlformats.org/officeDocument/2006/relationships/hyperlink" Target="consultantplus://offline/ref=8BFE6EBDFC2A9884ECE48A538B58F54DA2F8FC1BD5E438DE9B3E40EB030090D39A9F043F245F87123FFDD1762ACA40B71B31B1A0FB4178E10E80A6C7m4K" TargetMode="External"/><Relationship Id="rId38" Type="http://schemas.openxmlformats.org/officeDocument/2006/relationships/hyperlink" Target="consultantplus://offline/ref=8BFE6EBDFC2A9884ECE48A538B58F54DA2F8FC1BD5E438DE9B3E40EB030090D39A9F042D24078B103DE6D6723F9C11F1C4mFK" TargetMode="External"/><Relationship Id="rId2" Type="http://schemas.openxmlformats.org/officeDocument/2006/relationships/numbering" Target="numbering.xml"/><Relationship Id="rId16" Type="http://schemas.openxmlformats.org/officeDocument/2006/relationships/hyperlink" Target="consultantplus://offline/ref=8BFE6EBDFC2A9884ECE48A458834AF41A6FBA112D9E13B89C6611BB654099A84DDD05D746859D2437BADDA70238010F3503EB3A0CEm4K" TargetMode="External"/><Relationship Id="rId20" Type="http://schemas.openxmlformats.org/officeDocument/2006/relationships/hyperlink" Target="consultantplus://offline/ref=8BFE6EBDFC2A9884ECE48A458834AF41A6FBA112D9E13B89C6611BB654099A84CFD00571625098133FE6D57223C9mFK" TargetMode="External"/><Relationship Id="rId29" Type="http://schemas.openxmlformats.org/officeDocument/2006/relationships/hyperlink" Target="consultantplus://offline/ref=8BFE6EBDFC2A9884ECE48A458834AF41A6F4A214DEE43B89C6611BB654099A84CFD00571625098133FE6D57223C9mF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6EBDFC2A9884ECE48A538B58F54DA2F8FC1BD5E438DE9B3E40EB030090D39A9F042D24078B103DE6D6723F9C11F1C4mFK" TargetMode="External"/><Relationship Id="rId24" Type="http://schemas.openxmlformats.org/officeDocument/2006/relationships/hyperlink" Target="consultantplus://offline/ref=8BFE6EBDFC2A9884ECE48A538B58F54DA2F8FC1BD5E438DE9B3E40EB030090D39A9F043F245F87123FFDD1702ACA40B71B31B1A0FB4178E10E80A6C7m4K" TargetMode="External"/><Relationship Id="rId32" Type="http://schemas.openxmlformats.org/officeDocument/2006/relationships/hyperlink" Target="consultantplus://offline/ref=8BFE6EBDFC2A9884ECE48A538B58F54DA2F8FC1BD5E438DE9B3E40EB030090D39A9F043F245F87123FFDD1712ACA40B71B31B1A0FB4178E10E80A6C7m4K" TargetMode="External"/><Relationship Id="rId37" Type="http://schemas.openxmlformats.org/officeDocument/2006/relationships/hyperlink" Target="consultantplus://offline/ref=8BFE6EBDFC2A9884ECE48A458834AF41A6F5A615D9E73B89C6611BB654099A84DDD05D7D605286133EF3832365CB1CF14C22B2A2FB4278FDC0mDK" TargetMode="External"/><Relationship Id="rId40" Type="http://schemas.openxmlformats.org/officeDocument/2006/relationships/header" Target="head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BFE6EBDFC2A9884ECE48A538B58F54DA2F8FC1BD5E438DE9B3E40EB030090D39A9F043F245F87123FF8D5742ACA40B71B31B1A0FB4178E10E80A6C7m4K" TargetMode="External"/><Relationship Id="rId23" Type="http://schemas.openxmlformats.org/officeDocument/2006/relationships/hyperlink" Target="consultantplus://offline/ref=8BFE6EBDFC2A9884ECE48A458834AF41A6FBAB15D8E73B89C6611BB654099A84CFD00571625098133FE6D57223C9mFK" TargetMode="External"/><Relationship Id="rId28" Type="http://schemas.openxmlformats.org/officeDocument/2006/relationships/hyperlink" Target="consultantplus://offline/ref=8BFE6EBDFC2A9884ECE48A458834AF41A6FBA112D9E13B89C6611BB654099A84CFD00571625098133FE6D57223C9mFK" TargetMode="External"/><Relationship Id="rId36" Type="http://schemas.openxmlformats.org/officeDocument/2006/relationships/hyperlink" Target="consultantplus://offline/ref=8BFE6EBDFC2A9884ECE48A538B58F54DA2F8FC1BD5E438DE9B3E40EB030090D39A9F043F245F87123FFDD0732ACA40B71B31B1A0FB4178E10E80A6C7m4K" TargetMode="External"/><Relationship Id="rId10" Type="http://schemas.openxmlformats.org/officeDocument/2006/relationships/hyperlink" Target="consultantplus://offline/ref=8BFE6EBDFC2A9884ECE48A538B58F54DA2F8FC1BD5E438DE9B3E40EB030090D39A9F043F245F87123FFDD0762ACA40B71B31B1A0FB4178E10E80A6C7m4K" TargetMode="External"/><Relationship Id="rId19" Type="http://schemas.openxmlformats.org/officeDocument/2006/relationships/hyperlink" Target="consultantplus://offline/ref=8BFE6EBDFC2A9884ECE48A458834AF41A6F4A214DCE33B89C6611BB654099A84CFD00571625098133FE6D57223C9mFK" TargetMode="External"/><Relationship Id="rId31" Type="http://schemas.openxmlformats.org/officeDocument/2006/relationships/hyperlink" Target="consultantplus://offline/ref=8BFE6EBDFC2A9884ECE48A538B58F54DA2F8FC1BD5E438DE9B3E40EB030090D39A9F043F245F87123FFDD1702ACA40B71B31B1A0FB4178E10E80A6C7m4K" TargetMode="External"/><Relationship Id="rId4" Type="http://schemas.openxmlformats.org/officeDocument/2006/relationships/settings" Target="settings.xml"/><Relationship Id="rId9" Type="http://schemas.openxmlformats.org/officeDocument/2006/relationships/hyperlink" Target="consultantplus://offline/ref=8BFE6EBDFC2A9884ECE48A458834AF41A6FBA113DEE43B89C6611BB654099A84CFD00571625098133FE6D57223C9mFK" TargetMode="External"/><Relationship Id="rId14" Type="http://schemas.openxmlformats.org/officeDocument/2006/relationships/hyperlink" Target="consultantplus://offline/ref=8BFE6EBDFC2A9884ECE48A458834AF41A6FBAB15D8E73B89C6611BB654099A84CFD00571625098133FE6D57223C9mFK" TargetMode="External"/><Relationship Id="rId22" Type="http://schemas.openxmlformats.org/officeDocument/2006/relationships/hyperlink" Target="consultantplus://offline/ref=8BFE6EBDFC2A9884ECE48A458834AF41A6FBA112D9E13B89C6611BB654099A84CFD00571625098133FE6D57223C9mFK" TargetMode="External"/><Relationship Id="rId27" Type="http://schemas.openxmlformats.org/officeDocument/2006/relationships/hyperlink" Target="consultantplus://offline/ref=8BFE6EBDFC2A9884ECE48A458834AF41A6F5A317DBE83B89C6611BB654099A84DDD05D7D605286133FF3832365CB1CF14C22B2A2FB4278FDC0mDK" TargetMode="External"/><Relationship Id="rId30" Type="http://schemas.openxmlformats.org/officeDocument/2006/relationships/hyperlink" Target="consultantplus://offline/ref=8BFE6EBDFC2A9884ECE48A458834AF41A6F4A311D8E53B89C6611BB654099A84CFD00571625098133FE6D57223C9mFK" TargetMode="External"/><Relationship Id="rId35" Type="http://schemas.openxmlformats.org/officeDocument/2006/relationships/hyperlink" Target="consultantplus://offline/ref=8BFE6EBDFC2A9884ECE48A458834AF41A6FBAB15D8E73B89C6611BB654099A84CFD00571625098133FE6D57223C9mF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2C543E-36FD-4F26-92E9-8657E2EE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8811</Words>
  <Characters>50225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оон</cp:lastModifiedBy>
  <cp:revision>11</cp:revision>
  <cp:lastPrinted>2021-12-09T05:28:00Z</cp:lastPrinted>
  <dcterms:created xsi:type="dcterms:W3CDTF">2021-11-30T12:31:00Z</dcterms:created>
  <dcterms:modified xsi:type="dcterms:W3CDTF">2021-12-13T10:16:00Z</dcterms:modified>
</cp:coreProperties>
</file>