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15" w:rsidRDefault="00100E15" w:rsidP="00100E15">
      <w:pPr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Е Ш Е Н И Е ПРОЕКТ О внесении изменений и дополнений в Устав муниципального образования «</w:t>
      </w:r>
      <w:proofErr w:type="spellStart"/>
      <w:r>
        <w:rPr>
          <w:color w:val="000000"/>
          <w:sz w:val="27"/>
          <w:szCs w:val="27"/>
        </w:rPr>
        <w:t>Троицкокраснянский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</w:t>
      </w:r>
    </w:p>
    <w:p w:rsidR="00100E15" w:rsidRDefault="00100E15" w:rsidP="00100E15">
      <w:pPr>
        <w:pStyle w:val="aa"/>
        <w:jc w:val="center"/>
        <w:rPr>
          <w:color w:val="000000"/>
          <w:sz w:val="27"/>
          <w:szCs w:val="27"/>
        </w:rPr>
      </w:pPr>
      <w:proofErr w:type="gramStart"/>
      <w:r>
        <w:rPr>
          <w:rStyle w:val="ab"/>
          <w:color w:val="000000"/>
          <w:sz w:val="27"/>
          <w:szCs w:val="27"/>
        </w:rPr>
        <w:t>Р</w:t>
      </w:r>
      <w:proofErr w:type="gramEnd"/>
      <w:r>
        <w:rPr>
          <w:rStyle w:val="ab"/>
          <w:color w:val="000000"/>
          <w:sz w:val="27"/>
          <w:szCs w:val="27"/>
        </w:rPr>
        <w:t xml:space="preserve"> Е Ш Е Н И Е</w:t>
      </w:r>
    </w:p>
    <w:p w:rsidR="00100E15" w:rsidRDefault="00100E15" w:rsidP="00100E1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</w:t>
      </w:r>
    </w:p>
    <w:p w:rsidR="00100E15" w:rsidRDefault="00100E15" w:rsidP="00100E1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внесении изменений и дополнений</w:t>
      </w:r>
    </w:p>
    <w:p w:rsidR="00100E15" w:rsidRDefault="00100E15" w:rsidP="00100E1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Устав муниципального образования</w:t>
      </w:r>
    </w:p>
    <w:p w:rsidR="00100E15" w:rsidRDefault="00100E15" w:rsidP="00100E1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Троицкокраснянский</w:t>
      </w:r>
      <w:proofErr w:type="spellEnd"/>
      <w:r>
        <w:rPr>
          <w:color w:val="000000"/>
          <w:sz w:val="27"/>
          <w:szCs w:val="27"/>
        </w:rPr>
        <w:t xml:space="preserve"> сельсовет»</w:t>
      </w:r>
    </w:p>
    <w:p w:rsidR="00100E15" w:rsidRDefault="00100E15" w:rsidP="00100E15">
      <w:pPr>
        <w:pStyle w:val="aa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</w:t>
      </w:r>
    </w:p>
    <w:p w:rsidR="00100E15" w:rsidRDefault="00100E15" w:rsidP="00100E1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 </w:t>
      </w:r>
    </w:p>
    <w:p w:rsidR="00100E15" w:rsidRDefault="00100E15" w:rsidP="00100E15">
      <w:pPr>
        <w:pStyle w:val="aa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color w:val="000000"/>
          <w:sz w:val="27"/>
          <w:szCs w:val="27"/>
        </w:rPr>
        <w:t>Троицкокраснянский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области, принятого Решением Собрания депутатов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>
        <w:rPr>
          <w:color w:val="000000"/>
          <w:sz w:val="27"/>
          <w:szCs w:val="27"/>
        </w:rPr>
        <w:t xml:space="preserve">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района, Собрание депутатов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</w:t>
      </w:r>
    </w:p>
    <w:p w:rsidR="00100E15" w:rsidRDefault="00100E15" w:rsidP="00100E15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Решило:</w:t>
      </w:r>
    </w:p>
    <w:p w:rsidR="00100E15" w:rsidRDefault="00100E15" w:rsidP="00100E15">
      <w:pPr>
        <w:pStyle w:val="aa"/>
        <w:rPr>
          <w:color w:val="000000"/>
          <w:sz w:val="27"/>
          <w:szCs w:val="27"/>
        </w:rPr>
      </w:pPr>
      <w:proofErr w:type="spellStart"/>
      <w:r>
        <w:rPr>
          <w:rStyle w:val="ab"/>
          <w:color w:val="000000"/>
          <w:sz w:val="27"/>
          <w:szCs w:val="27"/>
        </w:rPr>
        <w:t>I</w:t>
      </w:r>
      <w:r>
        <w:rPr>
          <w:color w:val="000000"/>
          <w:sz w:val="27"/>
          <w:szCs w:val="27"/>
        </w:rPr>
        <w:t>.Внести</w:t>
      </w:r>
      <w:proofErr w:type="spellEnd"/>
      <w:r>
        <w:rPr>
          <w:color w:val="000000"/>
          <w:sz w:val="27"/>
          <w:szCs w:val="27"/>
        </w:rPr>
        <w:t xml:space="preserve"> в Устав муниципального образования «</w:t>
      </w:r>
      <w:proofErr w:type="spellStart"/>
      <w:r>
        <w:rPr>
          <w:color w:val="000000"/>
          <w:sz w:val="27"/>
          <w:szCs w:val="27"/>
        </w:rPr>
        <w:t>Троицкокраснянский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следующие изменения и дополнения:</w:t>
      </w:r>
    </w:p>
    <w:p w:rsidR="00100E15" w:rsidRDefault="00100E15" w:rsidP="00100E1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В статье 31-1. «Удаление Главы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в отставку» пункт 1 дополнить подпунктом</w:t>
      </w:r>
      <w:proofErr w:type="gramStart"/>
      <w:r>
        <w:rPr>
          <w:color w:val="000000"/>
          <w:sz w:val="27"/>
          <w:szCs w:val="27"/>
        </w:rPr>
        <w:t>1</w:t>
      </w:r>
      <w:proofErr w:type="gramEnd"/>
      <w:r>
        <w:rPr>
          <w:color w:val="000000"/>
          <w:sz w:val="27"/>
          <w:szCs w:val="27"/>
        </w:rPr>
        <w:t>.1. следующего содержания:</w:t>
      </w:r>
    </w:p>
    <w:p w:rsidR="00100E15" w:rsidRDefault="00100E15" w:rsidP="00100E1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«1.1.Высшее должностное лицо субъекта Российской Федерации:</w:t>
      </w:r>
    </w:p>
    <w:p w:rsidR="00100E15" w:rsidRDefault="00100E15" w:rsidP="00100E1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вправе вынести предупреждение, объявить выговор главе муниципального образования «</w:t>
      </w:r>
      <w:proofErr w:type="spellStart"/>
      <w:r>
        <w:rPr>
          <w:color w:val="000000"/>
          <w:sz w:val="27"/>
          <w:szCs w:val="27"/>
        </w:rPr>
        <w:t>Троицкокраснянский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 за </w:t>
      </w:r>
      <w:proofErr w:type="spellStart"/>
      <w:r>
        <w:rPr>
          <w:color w:val="000000"/>
          <w:sz w:val="27"/>
          <w:szCs w:val="27"/>
        </w:rPr>
        <w:t>неисполнениеили</w:t>
      </w:r>
      <w:proofErr w:type="spellEnd"/>
      <w:r>
        <w:rPr>
          <w:color w:val="000000"/>
          <w:sz w:val="27"/>
          <w:szCs w:val="27"/>
        </w:rPr>
        <w:t xml:space="preserve"> ненадлежащее исполнение обязанностей по  обеспечению </w:t>
      </w:r>
      <w:proofErr w:type="spellStart"/>
      <w:r>
        <w:rPr>
          <w:color w:val="000000"/>
          <w:sz w:val="27"/>
          <w:szCs w:val="27"/>
        </w:rPr>
        <w:t>осуществленияорганами</w:t>
      </w:r>
      <w:proofErr w:type="spellEnd"/>
      <w:r>
        <w:rPr>
          <w:color w:val="000000"/>
          <w:sz w:val="27"/>
          <w:szCs w:val="27"/>
        </w:rPr>
        <w:t xml:space="preserve"> местного самоуправления отдельных государственных </w:t>
      </w:r>
      <w:proofErr w:type="spellStart"/>
      <w:r>
        <w:rPr>
          <w:color w:val="000000"/>
          <w:sz w:val="27"/>
          <w:szCs w:val="27"/>
        </w:rPr>
        <w:t>полномочий</w:t>
      </w:r>
      <w:proofErr w:type="gramStart"/>
      <w:r>
        <w:rPr>
          <w:color w:val="000000"/>
          <w:sz w:val="27"/>
          <w:szCs w:val="27"/>
        </w:rPr>
        <w:t>,п</w:t>
      </w:r>
      <w:proofErr w:type="gramEnd"/>
      <w:r>
        <w:rPr>
          <w:color w:val="000000"/>
          <w:sz w:val="27"/>
          <w:szCs w:val="27"/>
        </w:rPr>
        <w:t>ереданных</w:t>
      </w:r>
      <w:proofErr w:type="spellEnd"/>
      <w:r>
        <w:rPr>
          <w:color w:val="000000"/>
          <w:sz w:val="27"/>
          <w:szCs w:val="27"/>
        </w:rPr>
        <w:t xml:space="preserve"> органам местного самоуправления федеральными законами и (или)законами субъекта Российской Федерации;</w:t>
      </w:r>
    </w:p>
    <w:p w:rsidR="00100E15" w:rsidRDefault="00100E15" w:rsidP="00100E1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вправе отрешить от должности главу муниципального образования</w:t>
      </w:r>
    </w:p>
    <w:p w:rsidR="00100E15" w:rsidRDefault="00100E15" w:rsidP="00100E1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Троицкокраснянский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  в случае, если в течение месяца со дня </w:t>
      </w:r>
      <w:proofErr w:type="spellStart"/>
      <w:r>
        <w:rPr>
          <w:color w:val="000000"/>
          <w:sz w:val="27"/>
          <w:szCs w:val="27"/>
        </w:rPr>
        <w:t>вынесениявысшим</w:t>
      </w:r>
      <w:proofErr w:type="spellEnd"/>
      <w:r>
        <w:rPr>
          <w:color w:val="000000"/>
          <w:sz w:val="27"/>
          <w:szCs w:val="27"/>
        </w:rPr>
        <w:t xml:space="preserve"> должностным лицом субъекта Российской Федерации </w:t>
      </w:r>
      <w:proofErr w:type="spellStart"/>
      <w:r>
        <w:rPr>
          <w:color w:val="000000"/>
          <w:sz w:val="27"/>
          <w:szCs w:val="27"/>
        </w:rPr>
        <w:t>предупреждения</w:t>
      </w:r>
      <w:proofErr w:type="gramStart"/>
      <w:r>
        <w:rPr>
          <w:color w:val="000000"/>
          <w:sz w:val="27"/>
          <w:szCs w:val="27"/>
        </w:rPr>
        <w:t>,о</w:t>
      </w:r>
      <w:proofErr w:type="gramEnd"/>
      <w:r>
        <w:rPr>
          <w:color w:val="000000"/>
          <w:sz w:val="27"/>
          <w:szCs w:val="27"/>
        </w:rPr>
        <w:t>бъявления</w:t>
      </w:r>
      <w:proofErr w:type="spellEnd"/>
      <w:r>
        <w:rPr>
          <w:color w:val="000000"/>
          <w:sz w:val="27"/>
          <w:szCs w:val="27"/>
        </w:rPr>
        <w:t xml:space="preserve"> выговора главе муниципального образования </w:t>
      </w:r>
      <w:proofErr w:type="spellStart"/>
      <w:r>
        <w:rPr>
          <w:color w:val="000000"/>
          <w:sz w:val="27"/>
          <w:szCs w:val="27"/>
        </w:rPr>
        <w:t>главоймуниципального</w:t>
      </w:r>
      <w:proofErr w:type="spellEnd"/>
      <w:r>
        <w:rPr>
          <w:color w:val="000000"/>
          <w:sz w:val="27"/>
          <w:szCs w:val="27"/>
        </w:rPr>
        <w:t xml:space="preserve"> образования не были </w:t>
      </w:r>
      <w:proofErr w:type="spellStart"/>
      <w:r>
        <w:rPr>
          <w:color w:val="000000"/>
          <w:sz w:val="27"/>
          <w:szCs w:val="27"/>
        </w:rPr>
        <w:t>принятыв</w:t>
      </w:r>
      <w:proofErr w:type="spellEnd"/>
      <w:r>
        <w:rPr>
          <w:color w:val="000000"/>
          <w:sz w:val="27"/>
          <w:szCs w:val="27"/>
        </w:rPr>
        <w:t xml:space="preserve"> пределах своих полномочий меры по устранению причин, </w:t>
      </w:r>
      <w:proofErr w:type="spellStart"/>
      <w:r>
        <w:rPr>
          <w:color w:val="000000"/>
          <w:sz w:val="27"/>
          <w:szCs w:val="27"/>
        </w:rPr>
        <w:t>послужившихоснованием</w:t>
      </w:r>
      <w:proofErr w:type="spellEnd"/>
      <w:r>
        <w:rPr>
          <w:color w:val="000000"/>
          <w:sz w:val="27"/>
          <w:szCs w:val="27"/>
        </w:rPr>
        <w:t xml:space="preserve"> для вынесения ему предупреждения, объявления выговора;</w:t>
      </w:r>
    </w:p>
    <w:p w:rsidR="00100E15" w:rsidRDefault="00100E15" w:rsidP="00100E1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вправе обратиться в представительный орган </w:t>
      </w:r>
      <w:proofErr w:type="gramStart"/>
      <w:r>
        <w:rPr>
          <w:color w:val="000000"/>
          <w:sz w:val="27"/>
          <w:szCs w:val="27"/>
        </w:rPr>
        <w:t>муниципального</w:t>
      </w:r>
      <w:proofErr w:type="gramEnd"/>
    </w:p>
    <w:p w:rsidR="00100E15" w:rsidRDefault="00100E15" w:rsidP="00100E1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образования «</w:t>
      </w:r>
      <w:proofErr w:type="spellStart"/>
      <w:r>
        <w:rPr>
          <w:color w:val="000000"/>
          <w:sz w:val="27"/>
          <w:szCs w:val="27"/>
        </w:rPr>
        <w:t>Троицкокраснянский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  с инициативой об удалении главы муниципального образования в отставку, в том числе в случае систематического </w:t>
      </w:r>
      <w:proofErr w:type="spellStart"/>
      <w:r>
        <w:rPr>
          <w:color w:val="000000"/>
          <w:sz w:val="27"/>
          <w:szCs w:val="27"/>
        </w:rPr>
        <w:t>недостижения</w:t>
      </w:r>
      <w:proofErr w:type="spellEnd"/>
      <w:r>
        <w:rPr>
          <w:color w:val="000000"/>
          <w:sz w:val="27"/>
          <w:szCs w:val="27"/>
        </w:rPr>
        <w:t xml:space="preserve"> показателей для оценки эффективности деятельности органов местного самоуправления в порядке, установленном федеральным законом об общих принципах организации местного самоуправления</w:t>
      </w:r>
    </w:p>
    <w:p w:rsidR="00100E15" w:rsidRDefault="00100E15" w:rsidP="00100E1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Статью33.2 «Избирательная комиссия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района» изложить в следующей редакции:</w:t>
      </w:r>
    </w:p>
    <w:p w:rsidR="00100E15" w:rsidRDefault="00100E15" w:rsidP="00100E1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«33.2. Избирательная комиссия муниципального образования «</w:t>
      </w:r>
      <w:proofErr w:type="spellStart"/>
      <w:r>
        <w:rPr>
          <w:color w:val="000000"/>
          <w:sz w:val="27"/>
          <w:szCs w:val="27"/>
        </w:rPr>
        <w:t>Троицкокраснянский</w:t>
      </w:r>
      <w:proofErr w:type="spellEnd"/>
      <w:r>
        <w:rPr>
          <w:color w:val="000000"/>
          <w:sz w:val="27"/>
          <w:szCs w:val="27"/>
        </w:rPr>
        <w:t xml:space="preserve"> сельсовет» упраздняется, а полномочия по подготовке и проведению выборов в органы местного самоуправления, местного референдума передаются территориальной избирательной комиссии».</w:t>
      </w:r>
    </w:p>
    <w:p w:rsidR="00100E15" w:rsidRDefault="00100E15" w:rsidP="00100E15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II.</w:t>
      </w:r>
      <w:r>
        <w:rPr>
          <w:color w:val="000000"/>
          <w:sz w:val="27"/>
          <w:szCs w:val="27"/>
        </w:rPr>
        <w:t xml:space="preserve"> Главе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направить настоящее Решение в Управлении Минюста России по Курской области в порядке, предусмотренном федеральным законом.</w:t>
      </w:r>
    </w:p>
    <w:p w:rsidR="00100E15" w:rsidRDefault="00100E15" w:rsidP="00100E1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00E15" w:rsidRDefault="00100E15" w:rsidP="00100E15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III.</w:t>
      </w:r>
      <w:r>
        <w:rPr>
          <w:color w:val="000000"/>
          <w:sz w:val="27"/>
          <w:szCs w:val="27"/>
        </w:rPr>
        <w:t> Обнародовать настоящее Решение после его государственной регистрации на информационных стендах, расположенных:</w:t>
      </w:r>
    </w:p>
    <w:p w:rsidR="00100E15" w:rsidRDefault="00100E15" w:rsidP="00100E1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1-й – здание Администрации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района;</w:t>
      </w:r>
    </w:p>
    <w:p w:rsidR="00100E15" w:rsidRDefault="00100E15" w:rsidP="00100E1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2-й – здание МКУК «</w:t>
      </w:r>
      <w:proofErr w:type="spellStart"/>
      <w:r>
        <w:rPr>
          <w:color w:val="000000"/>
          <w:sz w:val="27"/>
          <w:szCs w:val="27"/>
        </w:rPr>
        <w:t>Троицкокраснянский</w:t>
      </w:r>
      <w:proofErr w:type="spellEnd"/>
      <w:r>
        <w:rPr>
          <w:color w:val="000000"/>
          <w:sz w:val="27"/>
          <w:szCs w:val="27"/>
        </w:rPr>
        <w:t xml:space="preserve"> сельский Дом культуры»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района;</w:t>
      </w:r>
    </w:p>
    <w:p w:rsidR="00100E15" w:rsidRDefault="00100E15" w:rsidP="00100E1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3-й – здание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ФАПа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района.</w:t>
      </w:r>
    </w:p>
    <w:p w:rsidR="00100E15" w:rsidRDefault="00100E15" w:rsidP="00100E1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00E15" w:rsidRDefault="00100E15" w:rsidP="00100E15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lastRenderedPageBreak/>
        <w:t>IV.</w:t>
      </w:r>
      <w:r>
        <w:rPr>
          <w:color w:val="000000"/>
          <w:sz w:val="27"/>
          <w:szCs w:val="27"/>
        </w:rPr>
        <w:t> Настоящее Решение вступает в силу после его государственной регистрации, с момента его официального обнародования, за исключением пункта II, который вступает в силу со дня подписания настоящего Решения.</w:t>
      </w:r>
    </w:p>
    <w:p w:rsidR="00100E15" w:rsidRDefault="00100E15" w:rsidP="00100E1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00E15" w:rsidRDefault="00100E15" w:rsidP="00100E1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</w:t>
      </w:r>
    </w:p>
    <w:p w:rsidR="00100E15" w:rsidRDefault="00100E15" w:rsidP="00100E15">
      <w:pPr>
        <w:pStyle w:val="aa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100E15" w:rsidRDefault="00100E15" w:rsidP="00100E15">
      <w:pPr>
        <w:pStyle w:val="aa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                                                          Е.А. </w:t>
      </w:r>
      <w:proofErr w:type="spellStart"/>
      <w:r>
        <w:rPr>
          <w:color w:val="000000"/>
          <w:sz w:val="27"/>
          <w:szCs w:val="27"/>
        </w:rPr>
        <w:t>Енютина</w:t>
      </w:r>
      <w:proofErr w:type="spellEnd"/>
    </w:p>
    <w:p w:rsidR="00100E15" w:rsidRDefault="00100E15" w:rsidP="00100E1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00E15" w:rsidRDefault="00100E15" w:rsidP="00100E1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 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100E15" w:rsidRDefault="00100E15" w:rsidP="00100E15">
      <w:pPr>
        <w:pStyle w:val="aa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                                                          Г.А. Озеров</w:t>
      </w:r>
    </w:p>
    <w:p w:rsidR="00100E15" w:rsidRDefault="00100E15" w:rsidP="00100E1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6700" w:rsidRPr="00100E15" w:rsidRDefault="00BB6700" w:rsidP="00100E15"/>
    <w:sectPr w:rsidR="00BB6700" w:rsidRPr="00100E1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786"/>
    <w:multiLevelType w:val="multilevel"/>
    <w:tmpl w:val="449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215A2"/>
    <w:multiLevelType w:val="multilevel"/>
    <w:tmpl w:val="2406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8A035C"/>
    <w:multiLevelType w:val="multilevel"/>
    <w:tmpl w:val="2BDC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F2268E"/>
    <w:multiLevelType w:val="multilevel"/>
    <w:tmpl w:val="ADD6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216009"/>
    <w:multiLevelType w:val="multilevel"/>
    <w:tmpl w:val="29BE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2"/>
  </w:num>
  <w:num w:numId="3">
    <w:abstractNumId w:val="15"/>
  </w:num>
  <w:num w:numId="4">
    <w:abstractNumId w:val="20"/>
  </w:num>
  <w:num w:numId="5">
    <w:abstractNumId w:val="19"/>
  </w:num>
  <w:num w:numId="6">
    <w:abstractNumId w:val="16"/>
  </w:num>
  <w:num w:numId="7">
    <w:abstractNumId w:val="29"/>
  </w:num>
  <w:num w:numId="8">
    <w:abstractNumId w:val="3"/>
  </w:num>
  <w:num w:numId="9">
    <w:abstractNumId w:val="26"/>
  </w:num>
  <w:num w:numId="10">
    <w:abstractNumId w:val="12"/>
  </w:num>
  <w:num w:numId="11">
    <w:abstractNumId w:val="14"/>
  </w:num>
  <w:num w:numId="12">
    <w:abstractNumId w:val="28"/>
  </w:num>
  <w:num w:numId="13">
    <w:abstractNumId w:val="18"/>
  </w:num>
  <w:num w:numId="14">
    <w:abstractNumId w:val="13"/>
  </w:num>
  <w:num w:numId="15">
    <w:abstractNumId w:val="27"/>
  </w:num>
  <w:num w:numId="16">
    <w:abstractNumId w:val="6"/>
  </w:num>
  <w:num w:numId="17">
    <w:abstractNumId w:val="4"/>
  </w:num>
  <w:num w:numId="18">
    <w:abstractNumId w:val="11"/>
  </w:num>
  <w:num w:numId="19">
    <w:abstractNumId w:val="2"/>
  </w:num>
  <w:num w:numId="20">
    <w:abstractNumId w:val="23"/>
  </w:num>
  <w:num w:numId="21">
    <w:abstractNumId w:val="7"/>
  </w:num>
  <w:num w:numId="22">
    <w:abstractNumId w:val="30"/>
  </w:num>
  <w:num w:numId="23">
    <w:abstractNumId w:val="25"/>
  </w:num>
  <w:num w:numId="24">
    <w:abstractNumId w:val="24"/>
  </w:num>
  <w:num w:numId="25">
    <w:abstractNumId w:val="21"/>
  </w:num>
  <w:num w:numId="26">
    <w:abstractNumId w:val="31"/>
  </w:num>
  <w:num w:numId="27">
    <w:abstractNumId w:val="5"/>
  </w:num>
  <w:num w:numId="28">
    <w:abstractNumId w:val="8"/>
  </w:num>
  <w:num w:numId="29">
    <w:abstractNumId w:val="0"/>
  </w:num>
  <w:num w:numId="30">
    <w:abstractNumId w:val="17"/>
  </w:num>
  <w:num w:numId="31">
    <w:abstractNumId w:val="9"/>
  </w:num>
  <w:num w:numId="32">
    <w:abstractNumId w:val="1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3B4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20798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1155</cp:revision>
  <cp:lastPrinted>2019-03-04T06:14:00Z</cp:lastPrinted>
  <dcterms:created xsi:type="dcterms:W3CDTF">2019-02-20T10:58:00Z</dcterms:created>
  <dcterms:modified xsi:type="dcterms:W3CDTF">2025-04-25T13:52:00Z</dcterms:modified>
</cp:coreProperties>
</file>