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0E" w:rsidRDefault="00521D0E" w:rsidP="00521D0E">
      <w:pPr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О С Т А Н О В Л Е Н И Е ПРОЕКТ О внесении изменений и дополнений в постановление Администрации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от 22.10.2018 г. № 86 «О разработке и утверждении административных регламентов»</w:t>
      </w:r>
    </w:p>
    <w:p w:rsidR="00521D0E" w:rsidRDefault="00521D0E" w:rsidP="00521D0E">
      <w:pPr>
        <w:pStyle w:val="aa"/>
        <w:jc w:val="center"/>
        <w:rPr>
          <w:color w:val="000000"/>
          <w:sz w:val="27"/>
          <w:szCs w:val="27"/>
        </w:rPr>
      </w:pPr>
      <w:proofErr w:type="gramStart"/>
      <w:r>
        <w:rPr>
          <w:rStyle w:val="ab"/>
          <w:color w:val="000000"/>
          <w:sz w:val="27"/>
          <w:szCs w:val="27"/>
        </w:rPr>
        <w:t>П</w:t>
      </w:r>
      <w:proofErr w:type="gramEnd"/>
      <w:r>
        <w:rPr>
          <w:rStyle w:val="ab"/>
          <w:color w:val="000000"/>
          <w:sz w:val="27"/>
          <w:szCs w:val="27"/>
        </w:rPr>
        <w:t xml:space="preserve"> О С Т А Н О В Л Е Н И Е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ПРОЕКТ</w:t>
      </w:r>
    </w:p>
    <w:p w:rsidR="00521D0E" w:rsidRDefault="00521D0E" w:rsidP="00521D0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b"/>
          <w:color w:val="000000"/>
          <w:sz w:val="27"/>
          <w:szCs w:val="27"/>
        </w:rPr>
        <w:t>Троицкокраснянского</w:t>
      </w:r>
      <w:proofErr w:type="spellEnd"/>
      <w:r>
        <w:rPr>
          <w:rStyle w:val="ab"/>
          <w:color w:val="000000"/>
          <w:sz w:val="27"/>
          <w:szCs w:val="27"/>
        </w:rPr>
        <w:t xml:space="preserve"> сельсовета </w:t>
      </w:r>
      <w:proofErr w:type="spellStart"/>
      <w:r>
        <w:rPr>
          <w:rStyle w:val="ab"/>
          <w:color w:val="000000"/>
          <w:sz w:val="27"/>
          <w:szCs w:val="27"/>
        </w:rPr>
        <w:t>Щигровского</w:t>
      </w:r>
      <w:proofErr w:type="spellEnd"/>
      <w:r>
        <w:rPr>
          <w:rStyle w:val="ab"/>
          <w:color w:val="000000"/>
          <w:sz w:val="27"/>
          <w:szCs w:val="27"/>
        </w:rPr>
        <w:t xml:space="preserve"> района от 22.10.2018 г. № 86 «О разработке и утверждении административных регламентов»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19.12.2016г. № 433-ФЗ «О внесении изменений в статью 7 Федерального закона «Об организации предоставления государственных и муниципальных услуг»,  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</w:t>
      </w:r>
      <w:proofErr w:type="gramEnd"/>
      <w:r>
        <w:rPr>
          <w:color w:val="000000"/>
          <w:sz w:val="27"/>
          <w:szCs w:val="27"/>
        </w:rPr>
        <w:t xml:space="preserve"> государственных услуг»</w:t>
      </w:r>
      <w:proofErr w:type="gramStart"/>
      <w:r>
        <w:rPr>
          <w:color w:val="000000"/>
          <w:sz w:val="27"/>
          <w:szCs w:val="27"/>
        </w:rPr>
        <w:t>,А</w:t>
      </w:r>
      <w:proofErr w:type="gramEnd"/>
      <w:r>
        <w:rPr>
          <w:color w:val="000000"/>
          <w:sz w:val="27"/>
          <w:szCs w:val="27"/>
        </w:rPr>
        <w:t xml:space="preserve">дминистрация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постановляет:</w:t>
      </w:r>
    </w:p>
    <w:p w:rsidR="00521D0E" w:rsidRDefault="00521D0E" w:rsidP="00521D0E">
      <w:pPr>
        <w:numPr>
          <w:ilvl w:val="0"/>
          <w:numId w:val="35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Внести    в постановление Администрации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№ 86 от 22.10.2018 г. «О разработке и утверждении административных регламентов» следующие изменения и дополнения: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1.1. Подпункт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>) пункта 17  раздела 2 « Требования к регламентам» изложить в новой редакции: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>) указание на запрет требовать от заявителя: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 муниципальной услуги;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 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находятся в распоряжении органов, предоставляющих  муниципальную услугу, иных государственных органов, </w:t>
      </w:r>
      <w:r>
        <w:rPr>
          <w:color w:val="000000"/>
          <w:sz w:val="27"/>
          <w:szCs w:val="27"/>
        </w:rPr>
        <w:lastRenderedPageBreak/>
        <w:t>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следующих документов:</w:t>
      </w:r>
      <w:proofErr w:type="gramEnd"/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</w:t>
      </w:r>
      <w:hyperlink r:id="rId5" w:anchor="dst100007" w:history="1">
        <w:r>
          <w:rPr>
            <w:rStyle w:val="a7"/>
            <w:sz w:val="27"/>
            <w:szCs w:val="27"/>
          </w:rPr>
          <w:t>документы</w:t>
        </w:r>
      </w:hyperlink>
      <w:r>
        <w:rPr>
          <w:color w:val="000000"/>
          <w:sz w:val="27"/>
          <w:szCs w:val="27"/>
        </w:rPr>
        <w:t>, удостоверяющие личность гражданина Российской Федерации, в том числе военнослужащих, а также </w:t>
      </w:r>
      <w:hyperlink r:id="rId6" w:anchor="dst100012" w:history="1">
        <w:r>
          <w:rPr>
            <w:rStyle w:val="a7"/>
            <w:sz w:val="27"/>
            <w:szCs w:val="27"/>
          </w:rPr>
          <w:t>документы</w:t>
        </w:r>
      </w:hyperlink>
      <w:r>
        <w:rPr>
          <w:color w:val="000000"/>
          <w:sz w:val="27"/>
          <w:szCs w:val="27"/>
        </w:rPr>
        <w:t>, удостоверяющие личность иностранного гражданина, лица без гражданства, включая вид на жительство и удостоверение беженца;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документы воинского учета;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3)  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proofErr w:type="gramStart"/>
      <w:r>
        <w:rPr>
          <w:color w:val="000000"/>
          <w:sz w:val="27"/>
          <w:szCs w:val="27"/>
        </w:rPr>
        <w:t>;"</w:t>
      </w:r>
      <w:proofErr w:type="gramEnd"/>
      <w:r>
        <w:rPr>
          <w:color w:val="000000"/>
          <w:sz w:val="27"/>
          <w:szCs w:val="27"/>
        </w:rPr>
        <w:t>;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3.1.) свидетельства об усыновлении, выданные органами записи актов гражданского состояния или консульскими учреждениями Российской Федерации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4)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документы на транспортное средство и его составные части, в том числе регистрационные документы;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документы о трудовой деятельности, трудовом стаже (за периоды до 1 января 2020 года) 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8.1.) 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1992 - 1995 годах организациями, осуществляющими образовательную деятельность на территории Российской Федерации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9)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документы Архивного фонда Российской Федерации и другие архивные документы в соответствии с </w:t>
      </w:r>
      <w:hyperlink r:id="rId7" w:anchor="dst100141" w:history="1">
        <w:r>
          <w:rPr>
            <w:rStyle w:val="a7"/>
            <w:sz w:val="27"/>
            <w:szCs w:val="27"/>
          </w:rPr>
          <w:t>законодательством</w:t>
        </w:r>
      </w:hyperlink>
      <w:r>
        <w:rPr>
          <w:color w:val="000000"/>
          <w:sz w:val="27"/>
          <w:szCs w:val="27"/>
        </w:rPr>
        <w:t> об архивном деле в Российской Федерации, переданные на постоянное хранение в государственные или муниципальные архивы;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11)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  <w:proofErr w:type="gramEnd"/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13) учредительные документы юридического лица,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15) удостоверения и документы, подтверждающие право гражданина на получение социальной поддержки, а также документы, выданные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16) документы о государственных и ведомственных наградах, государственных премиях и знаках отличия;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17)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Заявитель вправе представить указанные документы и информацию в органы, предоставляющие  муниципальные услуги по собственной инициативе;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осуществления действий, в том числе согласований, необходимых для получения 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>
        <w:rPr>
          <w:color w:val="000000"/>
          <w:sz w:val="27"/>
          <w:szCs w:val="27"/>
        </w:rPr>
        <w:lastRenderedPageBreak/>
        <w:t>предоставляемых в результате предоставления таких услуг, включенных в перечни, указанные в </w:t>
      </w:r>
      <w:hyperlink r:id="rId8" w:history="1">
        <w:r>
          <w:rPr>
            <w:rStyle w:val="a7"/>
            <w:sz w:val="27"/>
            <w:szCs w:val="27"/>
          </w:rPr>
          <w:t>части 1 статьи 9</w:t>
        </w:r>
      </w:hyperlink>
      <w:r>
        <w:rPr>
          <w:color w:val="000000"/>
          <w:sz w:val="27"/>
          <w:szCs w:val="27"/>
        </w:rPr>
        <w:t> Федерального закона;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  муниципальной услуги, либо в предоставлении  муниципальной   услуги, за исключением указанных в части 4 статьи 7 Федерального закона;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 2.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выполнением настоящего постановления оставляю за собой.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Постановление вступает  со дня  обнародования.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                                 Г.А. Озеров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21D0E" w:rsidRDefault="00521D0E" w:rsidP="00521D0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6700" w:rsidRPr="00521D0E" w:rsidRDefault="00BB6700" w:rsidP="00521D0E"/>
    <w:sectPr w:rsidR="00BB6700" w:rsidRPr="00521D0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215A2"/>
    <w:multiLevelType w:val="multilevel"/>
    <w:tmpl w:val="240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D4BA1"/>
    <w:multiLevelType w:val="multilevel"/>
    <w:tmpl w:val="2968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D7F0E"/>
    <w:multiLevelType w:val="multilevel"/>
    <w:tmpl w:val="030A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A035C"/>
    <w:multiLevelType w:val="multilevel"/>
    <w:tmpl w:val="2BDC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216009"/>
    <w:multiLevelType w:val="multilevel"/>
    <w:tmpl w:val="29BE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4"/>
  </w:num>
  <w:num w:numId="3">
    <w:abstractNumId w:val="17"/>
  </w:num>
  <w:num w:numId="4">
    <w:abstractNumId w:val="22"/>
  </w:num>
  <w:num w:numId="5">
    <w:abstractNumId w:val="21"/>
  </w:num>
  <w:num w:numId="6">
    <w:abstractNumId w:val="18"/>
  </w:num>
  <w:num w:numId="7">
    <w:abstractNumId w:val="31"/>
  </w:num>
  <w:num w:numId="8">
    <w:abstractNumId w:val="3"/>
  </w:num>
  <w:num w:numId="9">
    <w:abstractNumId w:val="28"/>
  </w:num>
  <w:num w:numId="10">
    <w:abstractNumId w:val="14"/>
  </w:num>
  <w:num w:numId="11">
    <w:abstractNumId w:val="16"/>
  </w:num>
  <w:num w:numId="12">
    <w:abstractNumId w:val="30"/>
  </w:num>
  <w:num w:numId="13">
    <w:abstractNumId w:val="20"/>
  </w:num>
  <w:num w:numId="14">
    <w:abstractNumId w:val="15"/>
  </w:num>
  <w:num w:numId="15">
    <w:abstractNumId w:val="29"/>
  </w:num>
  <w:num w:numId="16">
    <w:abstractNumId w:val="6"/>
  </w:num>
  <w:num w:numId="17">
    <w:abstractNumId w:val="4"/>
  </w:num>
  <w:num w:numId="18">
    <w:abstractNumId w:val="13"/>
  </w:num>
  <w:num w:numId="19">
    <w:abstractNumId w:val="2"/>
  </w:num>
  <w:num w:numId="20">
    <w:abstractNumId w:val="25"/>
  </w:num>
  <w:num w:numId="21">
    <w:abstractNumId w:val="8"/>
  </w:num>
  <w:num w:numId="22">
    <w:abstractNumId w:val="32"/>
  </w:num>
  <w:num w:numId="23">
    <w:abstractNumId w:val="27"/>
  </w:num>
  <w:num w:numId="24">
    <w:abstractNumId w:val="26"/>
  </w:num>
  <w:num w:numId="25">
    <w:abstractNumId w:val="23"/>
  </w:num>
  <w:num w:numId="26">
    <w:abstractNumId w:val="33"/>
  </w:num>
  <w:num w:numId="27">
    <w:abstractNumId w:val="5"/>
  </w:num>
  <w:num w:numId="28">
    <w:abstractNumId w:val="10"/>
  </w:num>
  <w:num w:numId="29">
    <w:abstractNumId w:val="0"/>
  </w:num>
  <w:num w:numId="30">
    <w:abstractNumId w:val="19"/>
  </w:num>
  <w:num w:numId="31">
    <w:abstractNumId w:val="11"/>
  </w:num>
  <w:num w:numId="32">
    <w:abstractNumId w:val="1"/>
  </w:num>
  <w:num w:numId="33">
    <w:abstractNumId w:val="24"/>
  </w:num>
  <w:num w:numId="34">
    <w:abstractNumId w:val="7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DC95426B3B1582C56E80F75A37E29B2817D2EB9D006256A8559C88B33C2C6AFA466ECC528016Dr2c1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536/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9244/7fb121823bcb5879d21cfdad0d8a5a5c9c783a35/" TargetMode="External"/><Relationship Id="rId5" Type="http://schemas.openxmlformats.org/officeDocument/2006/relationships/hyperlink" Target="http://www.consultant.ru/document/cons_doc_LAW_149244/8e963fb893781820c4192cdd6152f609de78a15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20803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1165</cp:revision>
  <cp:lastPrinted>2019-03-04T06:14:00Z</cp:lastPrinted>
  <dcterms:created xsi:type="dcterms:W3CDTF">2019-02-20T10:58:00Z</dcterms:created>
  <dcterms:modified xsi:type="dcterms:W3CDTF">2025-04-25T13:57:00Z</dcterms:modified>
</cp:coreProperties>
</file>